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D884A" w14:textId="77777777" w:rsidR="00131A05" w:rsidRDefault="00F63292">
      <w:pPr>
        <w:spacing w:line="240" w:lineRule="exact"/>
        <w:jc w:val="center"/>
      </w:pPr>
      <w:r>
        <w:rPr>
          <w:rFonts w:ascii="Times New Roman" w:eastAsia="Times New Roman" w:hAnsi="Times New Roman" w:cs="Times New Roman"/>
          <w:b/>
          <w:sz w:val="28"/>
          <w:u w:val="single"/>
        </w:rPr>
        <w:t>Séance du 23 juin 2022</w:t>
      </w:r>
    </w:p>
    <w:p w14:paraId="1C023835" w14:textId="77777777" w:rsidR="00131A05" w:rsidRDefault="00131A05">
      <w:pPr>
        <w:spacing w:line="240" w:lineRule="exact"/>
        <w:jc w:val="center"/>
        <w:rPr>
          <w:rFonts w:ascii="Times New Roman" w:eastAsia="Times New Roman" w:hAnsi="Times New Roman" w:cs="Times New Roman"/>
          <w:b/>
          <w:sz w:val="24"/>
          <w:u w:val="single"/>
        </w:rPr>
      </w:pPr>
    </w:p>
    <w:p w14:paraId="1C32FB02" w14:textId="77777777" w:rsidR="00131A05" w:rsidRDefault="00F63292">
      <w:pPr>
        <w:suppressAutoHyphens/>
        <w:spacing w:line="240" w:lineRule="exact"/>
        <w:jc w:val="both"/>
      </w:pPr>
      <w:r>
        <w:rPr>
          <w:rFonts w:ascii="Times New Roman" w:eastAsia="Times New Roman" w:hAnsi="Times New Roman" w:cs="Times New Roman"/>
          <w:sz w:val="24"/>
        </w:rPr>
        <w:t>L’an deux mil vingt-deux, le vingt-trois juin à dix-neuf heures trente, le conseil municipal dûment convoqué s’est réuni en session ordinaire, sous la présidence de Monsieur Pierre DREVET, Maire.</w:t>
      </w:r>
    </w:p>
    <w:p w14:paraId="6AD44694" w14:textId="77777777" w:rsidR="00131A05" w:rsidRDefault="00F63292">
      <w:pPr>
        <w:suppressAutoHyphens/>
        <w:spacing w:line="240" w:lineRule="exact"/>
        <w:jc w:val="both"/>
      </w:pPr>
      <w:r>
        <w:rPr>
          <w:rFonts w:ascii="Times New Roman" w:eastAsia="Times New Roman" w:hAnsi="Times New Roman" w:cs="Times New Roman"/>
          <w:sz w:val="24"/>
        </w:rPr>
        <w:t xml:space="preserve">Sur convocation qui leur a été </w:t>
      </w:r>
      <w:r>
        <w:rPr>
          <w:rFonts w:ascii="Times New Roman" w:eastAsia="Times New Roman" w:hAnsi="Times New Roman" w:cs="Times New Roman"/>
          <w:sz w:val="24"/>
        </w:rPr>
        <w:t>adressée par le Maire.</w:t>
      </w:r>
    </w:p>
    <w:p w14:paraId="6CA48736" w14:textId="77777777" w:rsidR="00131A05" w:rsidRDefault="00F63292">
      <w:pPr>
        <w:suppressAutoHyphens/>
        <w:spacing w:line="240" w:lineRule="exact"/>
        <w:jc w:val="both"/>
      </w:pPr>
      <w:r>
        <w:rPr>
          <w:rFonts w:ascii="Times New Roman" w:eastAsia="Times New Roman" w:hAnsi="Times New Roman" w:cs="Times New Roman"/>
          <w:sz w:val="24"/>
        </w:rPr>
        <w:t>Date de convocation : 16 juin 2022.</w:t>
      </w:r>
    </w:p>
    <w:p w14:paraId="7EE40EBC" w14:textId="77777777" w:rsidR="00131A05" w:rsidRDefault="00131A05">
      <w:pPr>
        <w:suppressAutoHyphens/>
        <w:spacing w:line="240" w:lineRule="exact"/>
        <w:jc w:val="both"/>
        <w:rPr>
          <w:rFonts w:ascii="Times New Roman" w:eastAsia="Times New Roman" w:hAnsi="Times New Roman" w:cs="Times New Roman"/>
          <w:sz w:val="24"/>
        </w:rPr>
      </w:pPr>
    </w:p>
    <w:p w14:paraId="0E1646B3" w14:textId="77777777" w:rsidR="00131A05" w:rsidRDefault="00F63292">
      <w:pPr>
        <w:suppressAutoHyphens/>
        <w:spacing w:line="240" w:lineRule="exact"/>
      </w:pPr>
      <w:r>
        <w:rPr>
          <w:rFonts w:ascii="Times New Roman" w:eastAsia="Times New Roman" w:hAnsi="Times New Roman" w:cs="Times New Roman"/>
          <w:sz w:val="24"/>
          <w:u w:val="single"/>
        </w:rPr>
        <w:t>Présents</w:t>
      </w:r>
      <w:r>
        <w:rPr>
          <w:rFonts w:ascii="Times New Roman" w:eastAsia="Times New Roman" w:hAnsi="Times New Roman" w:cs="Times New Roman"/>
          <w:sz w:val="24"/>
        </w:rPr>
        <w:t> : DREVET Pierre, CHARLES Christian, CHAZELLE Patrice, COURT Roland, MARCHAND Frédéric, ODIN Corinne, PAPILLON Laure, PARDON Nicole, ROUX Jean-Paul, SIRIEIX Isabelle, TARAKU Marilou</w:t>
      </w:r>
    </w:p>
    <w:p w14:paraId="07A2F302" w14:textId="77777777" w:rsidR="00131A05" w:rsidRDefault="00F63292">
      <w:pPr>
        <w:suppressAutoHyphens/>
        <w:spacing w:line="240" w:lineRule="exact"/>
      </w:pPr>
      <w:r>
        <w:rPr>
          <w:rFonts w:ascii="Times New Roman" w:eastAsia="Times New Roman" w:hAnsi="Times New Roman" w:cs="Times New Roman"/>
          <w:sz w:val="24"/>
          <w:u w:val="single"/>
        </w:rPr>
        <w:t>Absent</w:t>
      </w:r>
      <w:r>
        <w:rPr>
          <w:rFonts w:ascii="Times New Roman" w:eastAsia="Times New Roman" w:hAnsi="Times New Roman" w:cs="Times New Roman"/>
          <w:sz w:val="24"/>
          <w:u w:val="single"/>
        </w:rPr>
        <w:t>s excusés </w:t>
      </w:r>
      <w:r>
        <w:rPr>
          <w:rFonts w:ascii="Times New Roman" w:eastAsia="Times New Roman" w:hAnsi="Times New Roman" w:cs="Times New Roman"/>
          <w:sz w:val="24"/>
        </w:rPr>
        <w:t>: BOSSOUTROT Karim (ayant donné pouvoir à CHAZELLE Patrice), MILANI Charlotte (ayant donné pouvoir à CHARLES Christian), ROCHE Laetitia (ayant donné pouvoir à TARAKU Marilou), VITTOZ Suzanne (ayant donné pouvoir à DREVET Pierre)</w:t>
      </w:r>
    </w:p>
    <w:p w14:paraId="11514D20" w14:textId="77777777" w:rsidR="00131A05" w:rsidRDefault="00F63292">
      <w:pPr>
        <w:suppressAutoHyphens/>
        <w:spacing w:line="240" w:lineRule="exact"/>
      </w:pPr>
      <w:r>
        <w:rPr>
          <w:rFonts w:ascii="Times New Roman" w:eastAsia="Times New Roman" w:hAnsi="Times New Roman" w:cs="Times New Roman"/>
          <w:sz w:val="24"/>
          <w:u w:val="single"/>
        </w:rPr>
        <w:t>Absent </w:t>
      </w:r>
      <w:r>
        <w:rPr>
          <w:rFonts w:ascii="Times New Roman" w:eastAsia="Times New Roman" w:hAnsi="Times New Roman" w:cs="Times New Roman"/>
          <w:sz w:val="24"/>
        </w:rPr>
        <w:t>: /</w:t>
      </w:r>
    </w:p>
    <w:p w14:paraId="77087D58" w14:textId="77777777" w:rsidR="00131A05" w:rsidRDefault="00F63292">
      <w:pPr>
        <w:suppressAutoHyphens/>
        <w:spacing w:line="240" w:lineRule="exact"/>
      </w:pPr>
      <w:r>
        <w:rPr>
          <w:rFonts w:ascii="Times New Roman" w:eastAsia="Times New Roman" w:hAnsi="Times New Roman" w:cs="Times New Roman"/>
          <w:sz w:val="24"/>
        </w:rPr>
        <w:t>Consta</w:t>
      </w:r>
      <w:r>
        <w:rPr>
          <w:rFonts w:ascii="Times New Roman" w:eastAsia="Times New Roman" w:hAnsi="Times New Roman" w:cs="Times New Roman"/>
          <w:sz w:val="24"/>
        </w:rPr>
        <w:t>t du quorum.</w:t>
      </w:r>
    </w:p>
    <w:p w14:paraId="1BBD8611" w14:textId="77777777" w:rsidR="00131A05" w:rsidRDefault="00F63292">
      <w:pPr>
        <w:suppressAutoHyphens/>
        <w:spacing w:line="240" w:lineRule="exact"/>
      </w:pPr>
      <w:r>
        <w:rPr>
          <w:rFonts w:ascii="Times New Roman" w:eastAsia="Times New Roman" w:hAnsi="Times New Roman" w:cs="Times New Roman"/>
          <w:sz w:val="24"/>
        </w:rPr>
        <w:t>Madame PARDON a été désignée comme secrétaire de séance.</w:t>
      </w:r>
    </w:p>
    <w:p w14:paraId="50CCFFA2" w14:textId="77777777" w:rsidR="00131A05" w:rsidRDefault="00F63292">
      <w:pPr>
        <w:suppressAutoHyphens/>
        <w:spacing w:line="240" w:lineRule="exact"/>
      </w:pPr>
      <w:r>
        <w:rPr>
          <w:rFonts w:ascii="Times New Roman" w:eastAsia="Times New Roman" w:hAnsi="Times New Roman" w:cs="Times New Roman"/>
        </w:rPr>
        <w:tab/>
      </w:r>
    </w:p>
    <w:p w14:paraId="6377D24D" w14:textId="77777777" w:rsidR="00131A05" w:rsidRDefault="00F63292">
      <w:pPr>
        <w:spacing w:line="276" w:lineRule="exact"/>
        <w:rPr>
          <w:rFonts w:ascii="Times New Roman" w:hAnsi="Times New Roman" w:cs="Times New Roman"/>
          <w:szCs w:val="22"/>
        </w:rPr>
      </w:pPr>
      <w:r>
        <w:rPr>
          <w:rFonts w:ascii="Times New Roman" w:eastAsia="Times New Roman" w:hAnsi="Times New Roman" w:cs="Times New Roman"/>
          <w:b/>
          <w:szCs w:val="22"/>
          <w:u w:val="single"/>
        </w:rPr>
        <w:t>1/ Approbation des délibérations prises en séance précédente</w:t>
      </w:r>
    </w:p>
    <w:p w14:paraId="06CBB5C2" w14:textId="77777777" w:rsidR="00131A05" w:rsidRDefault="00F63292">
      <w:pPr>
        <w:suppressAutoHyphens/>
        <w:spacing w:line="240" w:lineRule="exact"/>
        <w:ind w:firstLine="567"/>
        <w:rPr>
          <w:rFonts w:ascii="Times New Roman" w:hAnsi="Times New Roman" w:cs="Times New Roman"/>
          <w:szCs w:val="22"/>
        </w:rPr>
      </w:pPr>
      <w:r>
        <w:rPr>
          <w:rFonts w:ascii="Times New Roman" w:eastAsia="Times New Roman" w:hAnsi="Times New Roman" w:cs="Times New Roman"/>
          <w:szCs w:val="22"/>
        </w:rPr>
        <w:t>Après lecture du compte rendu de la précédente réunion, aucune remarque n’ayant été formulée, son contenu est validé à l’un</w:t>
      </w:r>
      <w:r>
        <w:rPr>
          <w:rFonts w:ascii="Times New Roman" w:eastAsia="Times New Roman" w:hAnsi="Times New Roman" w:cs="Times New Roman"/>
          <w:szCs w:val="22"/>
        </w:rPr>
        <w:t>animité, et les délibérations afférentes approuvées.</w:t>
      </w:r>
    </w:p>
    <w:p w14:paraId="50088886" w14:textId="77777777" w:rsidR="00131A05" w:rsidRDefault="00131A05">
      <w:pPr>
        <w:suppressAutoHyphens/>
        <w:spacing w:line="240" w:lineRule="exact"/>
        <w:ind w:firstLine="708"/>
        <w:rPr>
          <w:rFonts w:ascii="Times New Roman" w:eastAsia="Times New Roman" w:hAnsi="Times New Roman" w:cs="Times New Roman"/>
          <w:szCs w:val="22"/>
        </w:rPr>
      </w:pPr>
    </w:p>
    <w:p w14:paraId="726A6D98" w14:textId="77777777" w:rsidR="00131A05" w:rsidRDefault="00F63292">
      <w:pPr>
        <w:suppressAutoHyphens/>
        <w:spacing w:line="240" w:lineRule="exact"/>
        <w:rPr>
          <w:rFonts w:ascii="Times New Roman" w:hAnsi="Times New Roman" w:cs="Times New Roman"/>
          <w:b/>
          <w:szCs w:val="22"/>
        </w:rPr>
      </w:pPr>
      <w:r>
        <w:rPr>
          <w:rFonts w:ascii="Times New Roman" w:eastAsia="Times New Roman" w:hAnsi="Times New Roman" w:cs="Times New Roman"/>
          <w:b/>
          <w:szCs w:val="22"/>
          <w:u w:val="single"/>
        </w:rPr>
        <w:t>2/ Approbation de la modification du permis d’aménager pour le lotissement communal</w:t>
      </w:r>
    </w:p>
    <w:p w14:paraId="77FB5627" w14:textId="77777777" w:rsidR="00131A05" w:rsidRDefault="00F63292">
      <w:pPr>
        <w:ind w:firstLine="567"/>
        <w:rPr>
          <w:rFonts w:ascii="Times New Roman" w:hAnsi="Times New Roman" w:cs="Times New Roman"/>
          <w:bCs/>
          <w:szCs w:val="22"/>
        </w:rPr>
      </w:pPr>
      <w:r>
        <w:rPr>
          <w:rFonts w:ascii="Times New Roman" w:hAnsi="Times New Roman" w:cs="Times New Roman"/>
          <w:bCs/>
          <w:szCs w:val="22"/>
        </w:rPr>
        <w:t>Monsieur le Maire soumet à l’assemblée les modifications :</w:t>
      </w:r>
    </w:p>
    <w:p w14:paraId="002512C7" w14:textId="77777777" w:rsidR="00131A05" w:rsidRDefault="00F63292">
      <w:pPr>
        <w:pStyle w:val="Paragraphedeliste"/>
        <w:numPr>
          <w:ilvl w:val="0"/>
          <w:numId w:val="2"/>
        </w:numPr>
        <w:rPr>
          <w:bCs/>
          <w:sz w:val="22"/>
          <w:szCs w:val="22"/>
        </w:rPr>
      </w:pPr>
      <w:proofErr w:type="gramStart"/>
      <w:r>
        <w:rPr>
          <w:bCs/>
          <w:sz w:val="22"/>
          <w:szCs w:val="22"/>
        </w:rPr>
        <w:t>visant</w:t>
      </w:r>
      <w:proofErr w:type="gramEnd"/>
      <w:r>
        <w:rPr>
          <w:bCs/>
          <w:sz w:val="22"/>
          <w:szCs w:val="22"/>
        </w:rPr>
        <w:t xml:space="preserve"> à permettre une construction à usage </w:t>
      </w:r>
      <w:r>
        <w:rPr>
          <w:bCs/>
          <w:sz w:val="22"/>
          <w:szCs w:val="22"/>
        </w:rPr>
        <w:t>d’habitation au lot 0 en lieu et place d’un commerce décidé initialement, et qui ne trouve pas preneur à ce titre,</w:t>
      </w:r>
    </w:p>
    <w:p w14:paraId="294E1278" w14:textId="77777777" w:rsidR="00131A05" w:rsidRDefault="00F63292">
      <w:pPr>
        <w:pStyle w:val="Paragraphedeliste"/>
        <w:numPr>
          <w:ilvl w:val="0"/>
          <w:numId w:val="2"/>
        </w:numPr>
        <w:rPr>
          <w:bCs/>
          <w:sz w:val="22"/>
          <w:szCs w:val="22"/>
        </w:rPr>
      </w:pPr>
      <w:proofErr w:type="gramStart"/>
      <w:r>
        <w:rPr>
          <w:bCs/>
          <w:sz w:val="22"/>
          <w:szCs w:val="22"/>
        </w:rPr>
        <w:t>portant</w:t>
      </w:r>
      <w:proofErr w:type="gramEnd"/>
      <w:r>
        <w:rPr>
          <w:bCs/>
          <w:sz w:val="22"/>
          <w:szCs w:val="22"/>
        </w:rPr>
        <w:t xml:space="preserve"> sur l’implantation du lot 5, destiné initialement à du collectif et projeté désormais pour une copropriété de lots à la vente en l’ét</w:t>
      </w:r>
      <w:r>
        <w:rPr>
          <w:bCs/>
          <w:sz w:val="22"/>
          <w:szCs w:val="22"/>
        </w:rPr>
        <w:t>at futur d’achèvement.</w:t>
      </w:r>
    </w:p>
    <w:p w14:paraId="33274596" w14:textId="77777777" w:rsidR="00131A05" w:rsidRDefault="00131A05">
      <w:pPr>
        <w:rPr>
          <w:rFonts w:ascii="Times New Roman" w:hAnsi="Times New Roman" w:cs="Times New Roman"/>
          <w:bCs/>
          <w:szCs w:val="22"/>
        </w:rPr>
      </w:pPr>
    </w:p>
    <w:p w14:paraId="04A55201" w14:textId="77777777" w:rsidR="00131A05" w:rsidRDefault="00F63292">
      <w:pPr>
        <w:ind w:firstLine="567"/>
        <w:rPr>
          <w:rFonts w:ascii="Times New Roman" w:hAnsi="Times New Roman" w:cs="Times New Roman"/>
          <w:bCs/>
          <w:szCs w:val="22"/>
        </w:rPr>
      </w:pPr>
      <w:r>
        <w:rPr>
          <w:rFonts w:ascii="Times New Roman" w:hAnsi="Times New Roman" w:cs="Times New Roman"/>
          <w:bCs/>
          <w:szCs w:val="22"/>
        </w:rPr>
        <w:t>Il présente la proposition d’honoraires du Cabinet Réalités s’élevant à 1.000,00 € HT (1.200,00 € TTC), comprenant la mission d’architecte, pour la préparation des pièces du permis d’aménager modificatif :</w:t>
      </w:r>
    </w:p>
    <w:p w14:paraId="5547A0EA" w14:textId="77777777" w:rsidR="00131A05" w:rsidRDefault="00F63292">
      <w:pPr>
        <w:pStyle w:val="Paragraphedeliste"/>
        <w:numPr>
          <w:ilvl w:val="0"/>
          <w:numId w:val="2"/>
        </w:numPr>
        <w:rPr>
          <w:bCs/>
          <w:sz w:val="22"/>
          <w:szCs w:val="22"/>
        </w:rPr>
      </w:pPr>
      <w:proofErr w:type="gramStart"/>
      <w:r>
        <w:rPr>
          <w:bCs/>
          <w:sz w:val="22"/>
          <w:szCs w:val="22"/>
        </w:rPr>
        <w:t>polygone</w:t>
      </w:r>
      <w:proofErr w:type="gramEnd"/>
      <w:r>
        <w:rPr>
          <w:bCs/>
          <w:sz w:val="22"/>
          <w:szCs w:val="22"/>
        </w:rPr>
        <w:t xml:space="preserve"> d’implantation de</w:t>
      </w:r>
      <w:r>
        <w:rPr>
          <w:bCs/>
          <w:sz w:val="22"/>
          <w:szCs w:val="22"/>
        </w:rPr>
        <w:t>s annexes pour les lots 0 et 5,</w:t>
      </w:r>
    </w:p>
    <w:p w14:paraId="37F525D2" w14:textId="77777777" w:rsidR="00131A05" w:rsidRDefault="00F63292">
      <w:pPr>
        <w:pStyle w:val="Paragraphedeliste"/>
        <w:numPr>
          <w:ilvl w:val="0"/>
          <w:numId w:val="2"/>
        </w:numPr>
        <w:rPr>
          <w:bCs/>
          <w:sz w:val="22"/>
          <w:szCs w:val="22"/>
        </w:rPr>
      </w:pPr>
      <w:proofErr w:type="gramStart"/>
      <w:r>
        <w:rPr>
          <w:bCs/>
          <w:sz w:val="22"/>
          <w:szCs w:val="22"/>
        </w:rPr>
        <w:t>accès</w:t>
      </w:r>
      <w:proofErr w:type="gramEnd"/>
      <w:r>
        <w:rPr>
          <w:bCs/>
          <w:sz w:val="22"/>
          <w:szCs w:val="22"/>
        </w:rPr>
        <w:t xml:space="preserve"> au lot 0,</w:t>
      </w:r>
    </w:p>
    <w:p w14:paraId="52B8C9F2" w14:textId="77777777" w:rsidR="00131A05" w:rsidRDefault="00F63292">
      <w:pPr>
        <w:pStyle w:val="Paragraphedeliste"/>
        <w:numPr>
          <w:ilvl w:val="0"/>
          <w:numId w:val="2"/>
        </w:numPr>
        <w:rPr>
          <w:bCs/>
          <w:sz w:val="22"/>
          <w:szCs w:val="22"/>
        </w:rPr>
      </w:pPr>
      <w:proofErr w:type="gramStart"/>
      <w:r>
        <w:rPr>
          <w:bCs/>
          <w:sz w:val="22"/>
          <w:szCs w:val="22"/>
        </w:rPr>
        <w:t>suppression</w:t>
      </w:r>
      <w:proofErr w:type="gramEnd"/>
      <w:r>
        <w:rPr>
          <w:bCs/>
          <w:sz w:val="22"/>
          <w:szCs w:val="22"/>
        </w:rPr>
        <w:t xml:space="preserve"> du portail et création d’un portillon pour le lot 0,</w:t>
      </w:r>
    </w:p>
    <w:p w14:paraId="16282EE5" w14:textId="77777777" w:rsidR="00131A05" w:rsidRDefault="00F63292">
      <w:pPr>
        <w:pStyle w:val="Paragraphedeliste"/>
        <w:numPr>
          <w:ilvl w:val="0"/>
          <w:numId w:val="2"/>
        </w:numPr>
        <w:rPr>
          <w:bCs/>
          <w:sz w:val="22"/>
          <w:szCs w:val="22"/>
        </w:rPr>
      </w:pPr>
      <w:proofErr w:type="gramStart"/>
      <w:r>
        <w:rPr>
          <w:bCs/>
          <w:sz w:val="22"/>
          <w:szCs w:val="22"/>
        </w:rPr>
        <w:t>modification</w:t>
      </w:r>
      <w:proofErr w:type="gramEnd"/>
      <w:r>
        <w:rPr>
          <w:bCs/>
          <w:sz w:val="22"/>
          <w:szCs w:val="22"/>
        </w:rPr>
        <w:t xml:space="preserve"> de la gestion des eaux pluviales sur le parking : structure déversoir, avec débit de fuite limité dans la noue.</w:t>
      </w:r>
    </w:p>
    <w:p w14:paraId="1E9BC2D6" w14:textId="77777777" w:rsidR="00131A05" w:rsidRDefault="00F63292">
      <w:pPr>
        <w:spacing w:line="276" w:lineRule="exact"/>
        <w:ind w:firstLine="624"/>
        <w:rPr>
          <w:rFonts w:ascii="Times New Roman" w:eastAsia="Times New Roman" w:hAnsi="Times New Roman" w:cs="Times New Roman"/>
          <w:bCs/>
          <w:iCs/>
          <w:szCs w:val="22"/>
        </w:rPr>
      </w:pPr>
      <w:r>
        <w:rPr>
          <w:rFonts w:ascii="Times New Roman" w:eastAsia="Times New Roman" w:hAnsi="Times New Roman" w:cs="Times New Roman"/>
          <w:bCs/>
          <w:iCs/>
          <w:szCs w:val="22"/>
        </w:rPr>
        <w:t>Vote :</w:t>
      </w:r>
    </w:p>
    <w:tbl>
      <w:tblPr>
        <w:tblStyle w:val="Grilledutableau"/>
        <w:tblW w:w="9350" w:type="dxa"/>
        <w:tblLook w:val="04A0" w:firstRow="1" w:lastRow="0" w:firstColumn="1" w:lastColumn="0" w:noHBand="0" w:noVBand="1"/>
      </w:tblPr>
      <w:tblGrid>
        <w:gridCol w:w="2830"/>
        <w:gridCol w:w="1845"/>
        <w:gridCol w:w="2336"/>
        <w:gridCol w:w="2339"/>
      </w:tblGrid>
      <w:tr w:rsidR="00131A05" w14:paraId="2F61D61E" w14:textId="77777777">
        <w:tc>
          <w:tcPr>
            <w:tcW w:w="2829" w:type="dxa"/>
            <w:shd w:val="clear" w:color="auto" w:fill="auto"/>
          </w:tcPr>
          <w:p w14:paraId="588E55B2" w14:textId="77777777" w:rsidR="00131A05" w:rsidRDefault="00F63292">
            <w:pPr>
              <w:suppressAutoHyphens/>
              <w:spacing w:line="240" w:lineRule="exact"/>
              <w:rPr>
                <w:rFonts w:ascii="Times New Roman" w:eastAsia="Times New Roman" w:hAnsi="Times New Roman" w:cs="Times New Roman"/>
                <w:szCs w:val="22"/>
              </w:rPr>
            </w:pPr>
            <w:r>
              <w:rPr>
                <w:rFonts w:ascii="Times New Roman" w:eastAsia="Times New Roman" w:hAnsi="Times New Roman" w:cs="Times New Roman"/>
                <w:szCs w:val="22"/>
              </w:rPr>
              <w:t>POUR : 14 dont 4 pouvoirs</w:t>
            </w:r>
          </w:p>
        </w:tc>
        <w:tc>
          <w:tcPr>
            <w:tcW w:w="1845" w:type="dxa"/>
            <w:shd w:val="clear" w:color="auto" w:fill="auto"/>
          </w:tcPr>
          <w:p w14:paraId="677A7237" w14:textId="77777777" w:rsidR="00131A05" w:rsidRDefault="00F63292">
            <w:pPr>
              <w:suppressAutoHyphens/>
              <w:spacing w:line="240" w:lineRule="exact"/>
              <w:rPr>
                <w:rFonts w:ascii="Times New Roman" w:eastAsia="Times New Roman" w:hAnsi="Times New Roman" w:cs="Times New Roman"/>
                <w:szCs w:val="22"/>
              </w:rPr>
            </w:pPr>
            <w:r>
              <w:rPr>
                <w:rFonts w:ascii="Times New Roman" w:eastAsia="Times New Roman" w:hAnsi="Times New Roman" w:cs="Times New Roman"/>
                <w:szCs w:val="22"/>
              </w:rPr>
              <w:t>CONTRE : 1</w:t>
            </w:r>
          </w:p>
        </w:tc>
        <w:tc>
          <w:tcPr>
            <w:tcW w:w="2336" w:type="dxa"/>
            <w:shd w:val="clear" w:color="auto" w:fill="auto"/>
          </w:tcPr>
          <w:p w14:paraId="5F7C9F0A" w14:textId="77777777" w:rsidR="00131A05" w:rsidRDefault="00F63292">
            <w:pPr>
              <w:suppressAutoHyphens/>
              <w:spacing w:line="240" w:lineRule="exact"/>
              <w:rPr>
                <w:rFonts w:ascii="Times New Roman" w:eastAsia="Times New Roman" w:hAnsi="Times New Roman" w:cs="Times New Roman"/>
                <w:szCs w:val="22"/>
              </w:rPr>
            </w:pPr>
            <w:r>
              <w:rPr>
                <w:rFonts w:ascii="Times New Roman" w:eastAsia="Times New Roman" w:hAnsi="Times New Roman" w:cs="Times New Roman"/>
                <w:szCs w:val="22"/>
              </w:rPr>
              <w:t>ABSTENTION : 0</w:t>
            </w:r>
          </w:p>
        </w:tc>
        <w:tc>
          <w:tcPr>
            <w:tcW w:w="2339" w:type="dxa"/>
            <w:shd w:val="clear" w:color="auto" w:fill="auto"/>
          </w:tcPr>
          <w:p w14:paraId="4AEE3486" w14:textId="77777777" w:rsidR="00131A05" w:rsidRDefault="00F63292">
            <w:pPr>
              <w:suppressAutoHyphens/>
              <w:spacing w:line="240" w:lineRule="exact"/>
              <w:rPr>
                <w:rFonts w:ascii="Times New Roman" w:eastAsia="Times New Roman" w:hAnsi="Times New Roman" w:cs="Times New Roman"/>
                <w:szCs w:val="22"/>
              </w:rPr>
            </w:pPr>
            <w:r>
              <w:rPr>
                <w:rFonts w:ascii="Times New Roman" w:eastAsia="Times New Roman" w:hAnsi="Times New Roman" w:cs="Times New Roman"/>
                <w:szCs w:val="22"/>
              </w:rPr>
              <w:t>NPPAV* : /</w:t>
            </w:r>
          </w:p>
        </w:tc>
      </w:tr>
    </w:tbl>
    <w:p w14:paraId="576003C8" w14:textId="77777777" w:rsidR="00131A05" w:rsidRDefault="00F63292">
      <w:pPr>
        <w:suppressAutoHyphens/>
        <w:spacing w:line="240" w:lineRule="exact"/>
        <w:rPr>
          <w:sz w:val="20"/>
          <w:szCs w:val="20"/>
        </w:rPr>
      </w:pP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t xml:space="preserve">        (*ne prend pas part au vote)</w:t>
      </w:r>
    </w:p>
    <w:p w14:paraId="197DE30E" w14:textId="77777777" w:rsidR="00131A05" w:rsidRDefault="00131A05">
      <w:pPr>
        <w:suppressAutoHyphens/>
        <w:spacing w:line="240" w:lineRule="exact"/>
        <w:rPr>
          <w:rFonts w:ascii="Times New Roman" w:eastAsia="Times New Roman" w:hAnsi="Times New Roman" w:cs="Times New Roman"/>
          <w:b/>
          <w:bCs/>
          <w:szCs w:val="22"/>
          <w:u w:val="single"/>
        </w:rPr>
      </w:pPr>
    </w:p>
    <w:p w14:paraId="0D7C49EF" w14:textId="77777777" w:rsidR="00131A05" w:rsidRDefault="00F63292">
      <w:pPr>
        <w:suppressAutoHyphens/>
        <w:spacing w:line="240" w:lineRule="exact"/>
        <w:rPr>
          <w:rFonts w:ascii="Times New Roman" w:hAnsi="Times New Roman" w:cs="Times New Roman"/>
          <w:b/>
          <w:bCs/>
          <w:szCs w:val="22"/>
        </w:rPr>
      </w:pPr>
      <w:r>
        <w:rPr>
          <w:rFonts w:ascii="Times New Roman" w:eastAsia="Times New Roman" w:hAnsi="Times New Roman" w:cs="Times New Roman"/>
          <w:b/>
          <w:bCs/>
          <w:szCs w:val="22"/>
          <w:u w:val="single"/>
        </w:rPr>
        <w:t>3/ Révision des tarifs communaux (salles des fêtes, cantine, cimetière)</w:t>
      </w:r>
    </w:p>
    <w:p w14:paraId="742D11FD" w14:textId="77777777" w:rsidR="00131A05" w:rsidRDefault="00F63292">
      <w:pPr>
        <w:ind w:firstLine="567"/>
        <w:rPr>
          <w:rFonts w:ascii="Times New Roman" w:hAnsi="Times New Roman" w:cs="Times New Roman"/>
          <w:szCs w:val="22"/>
        </w:rPr>
      </w:pPr>
      <w:r>
        <w:rPr>
          <w:rFonts w:ascii="Times New Roman" w:hAnsi="Times New Roman" w:cs="Times New Roman"/>
          <w:szCs w:val="22"/>
        </w:rPr>
        <w:t xml:space="preserve">Madame PARDON rappelle les tarifs en vigueur actuellement, et </w:t>
      </w:r>
      <w:r>
        <w:rPr>
          <w:rFonts w:ascii="Times New Roman" w:hAnsi="Times New Roman" w:cs="Times New Roman"/>
          <w:szCs w:val="22"/>
        </w:rPr>
        <w:t>soumet aux membres du conseil les propositions d’augmentation élaborées en réunion d’adjoints.</w:t>
      </w:r>
    </w:p>
    <w:p w14:paraId="001811A6" w14:textId="77777777" w:rsidR="00131A05" w:rsidRDefault="00F63292">
      <w:pPr>
        <w:rPr>
          <w:rFonts w:ascii="Times New Roman" w:hAnsi="Times New Roman" w:cs="Times New Roman"/>
          <w:szCs w:val="22"/>
        </w:rPr>
      </w:pPr>
      <w:r>
        <w:rPr>
          <w:rFonts w:ascii="Times New Roman" w:hAnsi="Times New Roman" w:cs="Times New Roman"/>
          <w:szCs w:val="22"/>
        </w:rPr>
        <w:t xml:space="preserve"> </w:t>
      </w:r>
    </w:p>
    <w:p w14:paraId="3669AECC" w14:textId="77777777" w:rsidR="00131A05" w:rsidRDefault="00F63292">
      <w:pPr>
        <w:ind w:firstLine="567"/>
        <w:rPr>
          <w:rFonts w:ascii="Times New Roman" w:hAnsi="Times New Roman" w:cs="Times New Roman"/>
          <w:szCs w:val="22"/>
        </w:rPr>
      </w:pPr>
      <w:r>
        <w:rPr>
          <w:rFonts w:ascii="Times New Roman" w:hAnsi="Times New Roman" w:cs="Times New Roman"/>
          <w:i/>
          <w:iCs/>
          <w:szCs w:val="22"/>
        </w:rPr>
        <w:t xml:space="preserve">A/ </w:t>
      </w:r>
      <w:r>
        <w:rPr>
          <w:rFonts w:ascii="Times New Roman" w:hAnsi="Times New Roman" w:cs="Times New Roman"/>
          <w:i/>
          <w:iCs/>
          <w:szCs w:val="22"/>
          <w:u w:val="single"/>
        </w:rPr>
        <w:t>Pour les salles des fêtes</w:t>
      </w:r>
      <w:r>
        <w:rPr>
          <w:rFonts w:ascii="Times New Roman" w:hAnsi="Times New Roman" w:cs="Times New Roman"/>
          <w:szCs w:val="22"/>
        </w:rPr>
        <w:t>, il est décidé à l’unanimité d’appliquer les tarifs suivants au 1</w:t>
      </w:r>
      <w:r>
        <w:rPr>
          <w:rFonts w:ascii="Times New Roman" w:hAnsi="Times New Roman" w:cs="Times New Roman"/>
          <w:szCs w:val="22"/>
          <w:vertAlign w:val="superscript"/>
        </w:rPr>
        <w:t>er</w:t>
      </w:r>
      <w:r>
        <w:rPr>
          <w:rFonts w:ascii="Times New Roman" w:hAnsi="Times New Roman" w:cs="Times New Roman"/>
          <w:szCs w:val="22"/>
        </w:rPr>
        <w:t xml:space="preserve"> septembre 2022 :</w:t>
      </w:r>
    </w:p>
    <w:p w14:paraId="0F63A95F" w14:textId="77777777" w:rsidR="00131A05" w:rsidRDefault="00131A05">
      <w:pPr>
        <w:ind w:firstLine="567"/>
        <w:rPr>
          <w:rFonts w:ascii="Times New Roman" w:hAnsi="Times New Roman" w:cs="Times New Roman"/>
          <w:szCs w:val="22"/>
        </w:rPr>
      </w:pPr>
    </w:p>
    <w:p w14:paraId="7D6559C8" w14:textId="77777777" w:rsidR="00131A05" w:rsidRDefault="00F63292">
      <w:pPr>
        <w:widowControl/>
        <w:suppressAutoHyphens/>
        <w:rPr>
          <w:rFonts w:ascii="Times New Roman" w:eastAsia="Times New Roman" w:hAnsi="Times New Roman" w:cs="Times New Roman"/>
          <w:kern w:val="0"/>
          <w:szCs w:val="22"/>
          <w:lang w:bidi="ar-SA"/>
        </w:rPr>
      </w:pPr>
      <w:r>
        <w:rPr>
          <w:rFonts w:ascii="Times New Roman" w:eastAsia="Times New Roman" w:hAnsi="Times New Roman" w:cs="Times New Roman"/>
          <w:bCs/>
          <w:kern w:val="0"/>
          <w:szCs w:val="22"/>
          <w:lang w:bidi="ar-SA"/>
        </w:rPr>
        <w:tab/>
        <w:t>*</w:t>
      </w:r>
      <w:r>
        <w:rPr>
          <w:rFonts w:ascii="Times New Roman" w:eastAsia="Times New Roman" w:hAnsi="Times New Roman" w:cs="Times New Roman"/>
          <w:b/>
          <w:bCs/>
          <w:kern w:val="0"/>
          <w:szCs w:val="22"/>
          <w:lang w:bidi="ar-SA"/>
        </w:rPr>
        <w:t xml:space="preserve"> </w:t>
      </w:r>
      <w:r>
        <w:rPr>
          <w:rFonts w:ascii="Times New Roman" w:eastAsia="Times New Roman" w:hAnsi="Times New Roman" w:cs="Times New Roman"/>
          <w:b/>
          <w:bCs/>
          <w:kern w:val="0"/>
          <w:szCs w:val="22"/>
          <w:u w:val="single"/>
          <w:lang w:bidi="ar-SA"/>
        </w:rPr>
        <w:t>Salle du Bourg (ERA)</w:t>
      </w:r>
      <w:r>
        <w:rPr>
          <w:rFonts w:ascii="Times New Roman" w:eastAsia="Times New Roman" w:hAnsi="Times New Roman" w:cs="Times New Roman"/>
          <w:b/>
          <w:bCs/>
          <w:kern w:val="0"/>
          <w:szCs w:val="22"/>
          <w:lang w:bidi="ar-SA"/>
        </w:rPr>
        <w:t> :</w:t>
      </w:r>
      <w:r>
        <w:rPr>
          <w:rFonts w:ascii="Times New Roman" w:eastAsia="Times New Roman" w:hAnsi="Times New Roman" w:cs="Times New Roman"/>
          <w:b/>
          <w:bCs/>
          <w:kern w:val="0"/>
          <w:szCs w:val="22"/>
          <w:u w:val="single"/>
          <w:lang w:bidi="ar-SA"/>
        </w:rPr>
        <w:t xml:space="preserve"> </w:t>
      </w:r>
    </w:p>
    <w:p w14:paraId="3432374E" w14:textId="77777777" w:rsidR="00131A05" w:rsidRDefault="00F63292">
      <w:pPr>
        <w:widowControl/>
        <w:suppressAutoHyphens/>
        <w:rPr>
          <w:rFonts w:ascii="Times New Roman" w:eastAsia="Times New Roman" w:hAnsi="Times New Roman" w:cs="Times New Roman"/>
          <w:kern w:val="0"/>
          <w:szCs w:val="22"/>
          <w:lang w:bidi="ar-SA"/>
        </w:rPr>
      </w:pPr>
      <w:r>
        <w:rPr>
          <w:rFonts w:ascii="Times New Roman" w:eastAsia="Times New Roman" w:hAnsi="Times New Roman" w:cs="Times New Roman"/>
          <w:bCs/>
          <w:kern w:val="0"/>
          <w:szCs w:val="22"/>
          <w:lang w:bidi="ar-SA"/>
        </w:rPr>
        <w:tab/>
        <w:t xml:space="preserve">- </w:t>
      </w:r>
      <w:r>
        <w:rPr>
          <w:rFonts w:ascii="Times New Roman" w:eastAsia="Times New Roman" w:hAnsi="Times New Roman" w:cs="Times New Roman"/>
          <w:kern w:val="0"/>
          <w:szCs w:val="22"/>
          <w:lang w:bidi="ar-SA"/>
        </w:rPr>
        <w:t>personnes habitant la commune ………………</w:t>
      </w:r>
      <w:proofErr w:type="gramStart"/>
      <w:r>
        <w:rPr>
          <w:rFonts w:ascii="Times New Roman" w:eastAsia="Times New Roman" w:hAnsi="Times New Roman" w:cs="Times New Roman"/>
          <w:kern w:val="0"/>
          <w:szCs w:val="22"/>
          <w:lang w:bidi="ar-SA"/>
        </w:rPr>
        <w:t>…….</w:t>
      </w:r>
      <w:proofErr w:type="gramEnd"/>
      <w:r>
        <w:rPr>
          <w:rFonts w:ascii="Times New Roman" w:eastAsia="Times New Roman" w:hAnsi="Times New Roman" w:cs="Times New Roman"/>
          <w:kern w:val="0"/>
          <w:szCs w:val="22"/>
          <w:lang w:bidi="ar-SA"/>
        </w:rPr>
        <w:t xml:space="preserve">……  </w:t>
      </w:r>
      <w:r>
        <w:rPr>
          <w:rFonts w:ascii="Times New Roman" w:eastAsia="Times New Roman" w:hAnsi="Times New Roman" w:cs="Times New Roman"/>
          <w:kern w:val="0"/>
          <w:szCs w:val="22"/>
          <w:lang w:bidi="ar-SA"/>
        </w:rPr>
        <w:tab/>
      </w:r>
      <w:r>
        <w:rPr>
          <w:rFonts w:ascii="Times New Roman" w:eastAsia="Times New Roman" w:hAnsi="Times New Roman" w:cs="Times New Roman"/>
          <w:kern w:val="0"/>
          <w:szCs w:val="22"/>
          <w:lang w:bidi="ar-SA"/>
        </w:rPr>
        <w:tab/>
        <w:t>220 € (*)</w:t>
      </w:r>
    </w:p>
    <w:p w14:paraId="058089AD" w14:textId="77777777" w:rsidR="00131A05" w:rsidRDefault="00F63292">
      <w:pPr>
        <w:widowControl/>
        <w:suppressAutoHyphens/>
        <w:rPr>
          <w:rFonts w:ascii="Times New Roman" w:eastAsia="Times New Roman" w:hAnsi="Times New Roman" w:cs="Times New Roman"/>
          <w:kern w:val="0"/>
          <w:szCs w:val="22"/>
          <w:lang w:bidi="ar-SA"/>
        </w:rPr>
      </w:pPr>
      <w:r>
        <w:rPr>
          <w:rFonts w:ascii="Times New Roman" w:eastAsia="Times New Roman" w:hAnsi="Times New Roman" w:cs="Times New Roman"/>
          <w:bCs/>
          <w:kern w:val="0"/>
          <w:szCs w:val="22"/>
          <w:lang w:bidi="ar-SA"/>
        </w:rPr>
        <w:t xml:space="preserve">          </w:t>
      </w:r>
      <w:r>
        <w:rPr>
          <w:rFonts w:ascii="Times New Roman" w:eastAsia="Times New Roman" w:hAnsi="Times New Roman" w:cs="Times New Roman"/>
          <w:bCs/>
          <w:kern w:val="0"/>
          <w:szCs w:val="22"/>
          <w:lang w:bidi="ar-SA"/>
        </w:rPr>
        <w:tab/>
        <w:t>-</w:t>
      </w:r>
      <w:r>
        <w:rPr>
          <w:rFonts w:ascii="Times New Roman" w:eastAsia="Times New Roman" w:hAnsi="Times New Roman" w:cs="Times New Roman"/>
          <w:kern w:val="0"/>
          <w:szCs w:val="22"/>
          <w:lang w:bidi="ar-SA"/>
        </w:rPr>
        <w:t xml:space="preserve"> personnes et sociétés extérieures à la commune………….              </w:t>
      </w:r>
      <w:r>
        <w:rPr>
          <w:rFonts w:ascii="Times New Roman" w:eastAsia="Times New Roman" w:hAnsi="Times New Roman" w:cs="Times New Roman"/>
          <w:kern w:val="0"/>
          <w:szCs w:val="22"/>
          <w:lang w:bidi="ar-SA"/>
        </w:rPr>
        <w:tab/>
        <w:t>380 € (*)</w:t>
      </w:r>
    </w:p>
    <w:p w14:paraId="2F2E5943" w14:textId="77777777" w:rsidR="00131A05" w:rsidRDefault="00F63292">
      <w:pPr>
        <w:widowControl/>
        <w:tabs>
          <w:tab w:val="left" w:pos="1230"/>
        </w:tabs>
        <w:suppressAutoHyphens/>
        <w:rPr>
          <w:rFonts w:ascii="Times New Roman" w:eastAsia="Times New Roman" w:hAnsi="Times New Roman" w:cs="Times New Roman"/>
          <w:b/>
          <w:bCs/>
          <w:kern w:val="0"/>
          <w:szCs w:val="22"/>
          <w:lang w:bidi="ar-SA"/>
        </w:rPr>
      </w:pPr>
      <w:r>
        <w:rPr>
          <w:rFonts w:ascii="Times New Roman" w:eastAsia="Times New Roman" w:hAnsi="Times New Roman" w:cs="Times New Roman"/>
          <w:kern w:val="0"/>
          <w:szCs w:val="22"/>
          <w:lang w:bidi="ar-SA"/>
        </w:rPr>
        <w:t xml:space="preserve">             - associations communales ………………………………...              </w:t>
      </w:r>
      <w:r>
        <w:rPr>
          <w:rFonts w:ascii="Times New Roman" w:eastAsia="Times New Roman" w:hAnsi="Times New Roman" w:cs="Times New Roman"/>
          <w:kern w:val="0"/>
          <w:szCs w:val="22"/>
          <w:lang w:bidi="ar-SA"/>
        </w:rPr>
        <w:tab/>
        <w:t xml:space="preserve">  20 € </w:t>
      </w:r>
      <w:r>
        <w:rPr>
          <w:rFonts w:ascii="Times New Roman" w:eastAsia="Times New Roman" w:hAnsi="Times New Roman" w:cs="Times New Roman"/>
          <w:b/>
          <w:bCs/>
          <w:kern w:val="0"/>
          <w:szCs w:val="22"/>
          <w:lang w:bidi="ar-SA"/>
        </w:rPr>
        <w:t>(*)</w:t>
      </w:r>
    </w:p>
    <w:p w14:paraId="202327A6" w14:textId="77777777" w:rsidR="00131A05" w:rsidRDefault="00F63292">
      <w:pPr>
        <w:widowControl/>
        <w:suppressAutoHyphens/>
        <w:rPr>
          <w:rFonts w:ascii="Times New Roman" w:hAnsi="Times New Roman"/>
          <w:szCs w:val="22"/>
        </w:rPr>
      </w:pPr>
      <w:r>
        <w:rPr>
          <w:rFonts w:ascii="Times New Roman" w:eastAsia="Times New Roman" w:hAnsi="Times New Roman" w:cs="Times New Roman"/>
          <w:kern w:val="0"/>
          <w:szCs w:val="22"/>
          <w:lang w:bidi="ar-SA"/>
        </w:rPr>
        <w:tab/>
      </w:r>
      <w:r>
        <w:rPr>
          <w:rFonts w:ascii="Times New Roman" w:eastAsia="Times New Roman" w:hAnsi="Times New Roman" w:cs="Times New Roman"/>
          <w:kern w:val="0"/>
          <w:szCs w:val="22"/>
          <w:lang w:bidi="ar-SA"/>
        </w:rPr>
        <w:t xml:space="preserve">- vin d’honneur …………………………………………….               </w:t>
      </w:r>
      <w:r>
        <w:rPr>
          <w:rFonts w:ascii="Times New Roman" w:eastAsia="Times New Roman" w:hAnsi="Times New Roman" w:cs="Times New Roman"/>
          <w:kern w:val="0"/>
          <w:szCs w:val="22"/>
          <w:lang w:bidi="ar-SA"/>
        </w:rPr>
        <w:tab/>
        <w:t>100 € l’été / 150 € l’hiver</w:t>
      </w:r>
    </w:p>
    <w:p w14:paraId="7FB4C9A4" w14:textId="77777777" w:rsidR="00131A05" w:rsidRDefault="00F63292">
      <w:pPr>
        <w:widowControl/>
        <w:suppressAutoHyphens/>
        <w:rPr>
          <w:rFonts w:ascii="Times New Roman" w:eastAsia="Times New Roman" w:hAnsi="Times New Roman" w:cs="Times New Roman"/>
          <w:kern w:val="0"/>
          <w:szCs w:val="22"/>
          <w:lang w:bidi="ar-SA"/>
        </w:rPr>
      </w:pPr>
      <w:r>
        <w:rPr>
          <w:rFonts w:ascii="Times New Roman" w:eastAsia="Times New Roman" w:hAnsi="Times New Roman" w:cs="Times New Roman"/>
          <w:kern w:val="0"/>
          <w:szCs w:val="22"/>
          <w:lang w:bidi="ar-SA"/>
        </w:rPr>
        <w:lastRenderedPageBreak/>
        <w:tab/>
        <w:t>- caution …………………………………………………….</w:t>
      </w:r>
      <w:r>
        <w:rPr>
          <w:rFonts w:ascii="Times New Roman" w:eastAsia="Times New Roman" w:hAnsi="Times New Roman" w:cs="Times New Roman"/>
          <w:kern w:val="0"/>
          <w:szCs w:val="22"/>
          <w:lang w:bidi="ar-SA"/>
        </w:rPr>
        <w:tab/>
      </w:r>
      <w:r>
        <w:rPr>
          <w:rFonts w:ascii="Times New Roman" w:eastAsia="Times New Roman" w:hAnsi="Times New Roman" w:cs="Times New Roman"/>
          <w:kern w:val="0"/>
          <w:szCs w:val="22"/>
          <w:lang w:bidi="ar-SA"/>
        </w:rPr>
        <w:tab/>
        <w:t>500 €</w:t>
      </w:r>
    </w:p>
    <w:p w14:paraId="55A89D93" w14:textId="77777777" w:rsidR="00131A05" w:rsidRDefault="00131A05">
      <w:pPr>
        <w:widowControl/>
        <w:tabs>
          <w:tab w:val="left" w:pos="1230"/>
        </w:tabs>
        <w:suppressAutoHyphens/>
        <w:rPr>
          <w:rFonts w:ascii="Times New Roman" w:eastAsia="Times New Roman" w:hAnsi="Times New Roman" w:cs="Times New Roman"/>
          <w:kern w:val="0"/>
          <w:szCs w:val="22"/>
          <w:lang w:bidi="ar-SA"/>
        </w:rPr>
      </w:pPr>
    </w:p>
    <w:p w14:paraId="40B1FA20" w14:textId="436F7770" w:rsidR="00131A05" w:rsidRDefault="00F63292">
      <w:pPr>
        <w:widowControl/>
        <w:suppressAutoHyphens/>
        <w:rPr>
          <w:rFonts w:ascii="Times New Roman" w:eastAsia="Times New Roman" w:hAnsi="Times New Roman" w:cs="Times New Roman"/>
          <w:kern w:val="0"/>
          <w:szCs w:val="22"/>
          <w:lang w:bidi="ar-SA"/>
        </w:rPr>
      </w:pPr>
      <w:r>
        <w:rPr>
          <w:rFonts w:ascii="Times New Roman" w:eastAsia="Times New Roman" w:hAnsi="Times New Roman" w:cs="Times New Roman"/>
          <w:kern w:val="0"/>
          <w:szCs w:val="22"/>
          <w:lang w:bidi="ar-SA"/>
        </w:rPr>
        <w:t xml:space="preserve">       </w:t>
      </w:r>
      <w:r>
        <w:rPr>
          <w:rFonts w:ascii="Times New Roman" w:eastAsia="Times New Roman" w:hAnsi="Times New Roman" w:cs="Times New Roman"/>
          <w:kern w:val="0"/>
          <w:szCs w:val="22"/>
          <w:lang w:bidi="ar-SA"/>
        </w:rPr>
        <w:tab/>
        <w:t>(*) + forfait chauffage du 1</w:t>
      </w:r>
      <w:r>
        <w:rPr>
          <w:rFonts w:ascii="Times New Roman" w:eastAsia="Times New Roman" w:hAnsi="Times New Roman" w:cs="Times New Roman"/>
          <w:kern w:val="0"/>
          <w:szCs w:val="22"/>
          <w:vertAlign w:val="superscript"/>
          <w:lang w:bidi="ar-SA"/>
        </w:rPr>
        <w:t>er</w:t>
      </w:r>
      <w:r>
        <w:rPr>
          <w:rFonts w:ascii="Times New Roman" w:eastAsia="Times New Roman" w:hAnsi="Times New Roman" w:cs="Times New Roman"/>
          <w:kern w:val="0"/>
          <w:szCs w:val="22"/>
          <w:lang w:bidi="ar-SA"/>
        </w:rPr>
        <w:t xml:space="preserve"> octobre au 1</w:t>
      </w:r>
      <w:r>
        <w:rPr>
          <w:rFonts w:ascii="Times New Roman" w:eastAsia="Times New Roman" w:hAnsi="Times New Roman" w:cs="Times New Roman"/>
          <w:kern w:val="0"/>
          <w:szCs w:val="22"/>
          <w:vertAlign w:val="superscript"/>
          <w:lang w:bidi="ar-SA"/>
        </w:rPr>
        <w:t>er</w:t>
      </w:r>
      <w:r>
        <w:rPr>
          <w:rFonts w:ascii="Times New Roman" w:eastAsia="Times New Roman" w:hAnsi="Times New Roman" w:cs="Times New Roman"/>
          <w:kern w:val="0"/>
          <w:szCs w:val="22"/>
          <w:lang w:bidi="ar-SA"/>
        </w:rPr>
        <w:t xml:space="preserve"> mai …………….   </w:t>
      </w:r>
      <w:r>
        <w:rPr>
          <w:rFonts w:ascii="Times New Roman" w:eastAsia="Times New Roman" w:hAnsi="Times New Roman" w:cs="Times New Roman"/>
          <w:kern w:val="0"/>
          <w:szCs w:val="22"/>
          <w:lang w:bidi="ar-SA"/>
        </w:rPr>
        <w:tab/>
        <w:t xml:space="preserve">           </w:t>
      </w:r>
      <w:r w:rsidR="00B0279C">
        <w:rPr>
          <w:rFonts w:ascii="Times New Roman" w:eastAsia="Times New Roman" w:hAnsi="Times New Roman" w:cs="Times New Roman"/>
          <w:kern w:val="0"/>
          <w:szCs w:val="22"/>
          <w:lang w:bidi="ar-SA"/>
        </w:rPr>
        <w:t xml:space="preserve"> </w:t>
      </w:r>
      <w:r>
        <w:rPr>
          <w:rFonts w:ascii="Times New Roman" w:eastAsia="Times New Roman" w:hAnsi="Times New Roman" w:cs="Times New Roman"/>
          <w:kern w:val="0"/>
          <w:szCs w:val="22"/>
          <w:lang w:bidi="ar-SA"/>
        </w:rPr>
        <w:t xml:space="preserve">   80 € </w:t>
      </w:r>
    </w:p>
    <w:p w14:paraId="06D582C8" w14:textId="77777777" w:rsidR="00131A05" w:rsidRDefault="00131A05">
      <w:pPr>
        <w:widowControl/>
        <w:tabs>
          <w:tab w:val="left" w:pos="1230"/>
        </w:tabs>
        <w:suppressAutoHyphens/>
        <w:rPr>
          <w:rFonts w:ascii="Times New Roman" w:eastAsia="Times New Roman" w:hAnsi="Times New Roman" w:cs="Times New Roman"/>
          <w:kern w:val="0"/>
          <w:szCs w:val="22"/>
          <w:lang w:bidi="ar-SA"/>
        </w:rPr>
      </w:pPr>
    </w:p>
    <w:p w14:paraId="4806EE60" w14:textId="77777777" w:rsidR="00131A05" w:rsidRDefault="00F63292">
      <w:pPr>
        <w:pStyle w:val="Paragraphedeliste"/>
        <w:widowControl/>
        <w:suppressAutoHyphens/>
        <w:rPr>
          <w:kern w:val="0"/>
          <w:szCs w:val="22"/>
          <w:lang w:bidi="ar-SA"/>
        </w:rPr>
      </w:pPr>
      <w:r>
        <w:rPr>
          <w:kern w:val="0"/>
          <w:sz w:val="22"/>
          <w:szCs w:val="22"/>
          <w:lang w:bidi="ar-SA"/>
        </w:rPr>
        <w:t>- forfait nettoyage en cas de salle rendue non</w:t>
      </w:r>
      <w:r>
        <w:rPr>
          <w:kern w:val="0"/>
          <w:sz w:val="22"/>
          <w:szCs w:val="22"/>
          <w:lang w:bidi="ar-SA"/>
        </w:rPr>
        <w:t xml:space="preserve"> propre</w:t>
      </w:r>
      <w:proofErr w:type="gramStart"/>
      <w:r>
        <w:rPr>
          <w:kern w:val="0"/>
          <w:sz w:val="22"/>
          <w:szCs w:val="22"/>
          <w:lang w:bidi="ar-SA"/>
        </w:rPr>
        <w:t xml:space="preserve"> ….</w:t>
      </w:r>
      <w:proofErr w:type="gramEnd"/>
      <w:r>
        <w:rPr>
          <w:kern w:val="0"/>
          <w:sz w:val="22"/>
          <w:szCs w:val="22"/>
          <w:lang w:bidi="ar-SA"/>
        </w:rPr>
        <w:t xml:space="preserve">.   </w:t>
      </w:r>
      <w:r>
        <w:rPr>
          <w:kern w:val="0"/>
          <w:sz w:val="22"/>
          <w:szCs w:val="22"/>
          <w:lang w:bidi="ar-SA"/>
        </w:rPr>
        <w:tab/>
        <w:t xml:space="preserve">   </w:t>
      </w:r>
      <w:r>
        <w:rPr>
          <w:kern w:val="0"/>
          <w:sz w:val="22"/>
          <w:szCs w:val="22"/>
          <w:lang w:bidi="ar-SA"/>
        </w:rPr>
        <w:tab/>
        <w:t>100 € </w:t>
      </w:r>
    </w:p>
    <w:p w14:paraId="4CF3A9CC" w14:textId="77777777" w:rsidR="00131A05" w:rsidRDefault="00131A05">
      <w:pPr>
        <w:widowControl/>
        <w:tabs>
          <w:tab w:val="left" w:pos="1230"/>
        </w:tabs>
        <w:suppressAutoHyphens/>
        <w:ind w:right="-426"/>
        <w:rPr>
          <w:rFonts w:ascii="Times New Roman" w:eastAsia="Times New Roman" w:hAnsi="Times New Roman" w:cs="Times New Roman"/>
          <w:kern w:val="0"/>
          <w:szCs w:val="22"/>
          <w:lang w:bidi="ar-SA"/>
        </w:rPr>
      </w:pPr>
    </w:p>
    <w:p w14:paraId="3AC5D78B" w14:textId="77777777" w:rsidR="00131A05" w:rsidRDefault="00F63292">
      <w:pPr>
        <w:widowControl/>
        <w:suppressAutoHyphens/>
        <w:ind w:right="-426" w:firstLine="567"/>
        <w:rPr>
          <w:rFonts w:ascii="Times New Roman" w:eastAsia="Times New Roman" w:hAnsi="Times New Roman" w:cs="Times New Roman"/>
          <w:kern w:val="0"/>
          <w:szCs w:val="22"/>
          <w:lang w:bidi="ar-SA"/>
        </w:rPr>
      </w:pPr>
      <w:r>
        <w:rPr>
          <w:rFonts w:ascii="Times New Roman" w:eastAsia="Times New Roman" w:hAnsi="Times New Roman" w:cs="Times New Roman"/>
          <w:bCs/>
          <w:kern w:val="0"/>
          <w:szCs w:val="22"/>
          <w:lang w:bidi="ar-SA"/>
        </w:rPr>
        <w:t xml:space="preserve">* </w:t>
      </w:r>
      <w:r>
        <w:rPr>
          <w:rFonts w:ascii="Times New Roman" w:eastAsia="Times New Roman" w:hAnsi="Times New Roman" w:cs="Times New Roman"/>
          <w:b/>
          <w:bCs/>
          <w:kern w:val="0"/>
          <w:szCs w:val="22"/>
          <w:u w:val="single"/>
          <w:lang w:bidi="ar-SA"/>
        </w:rPr>
        <w:t>Salle de la Bouteresse</w:t>
      </w:r>
      <w:r>
        <w:rPr>
          <w:rFonts w:ascii="Times New Roman" w:eastAsia="Times New Roman" w:hAnsi="Times New Roman" w:cs="Times New Roman"/>
          <w:bCs/>
          <w:kern w:val="0"/>
          <w:szCs w:val="22"/>
          <w:lang w:bidi="ar-SA"/>
        </w:rPr>
        <w:t> :</w:t>
      </w:r>
    </w:p>
    <w:p w14:paraId="52EAC091" w14:textId="77777777" w:rsidR="00131A05" w:rsidRDefault="00F63292">
      <w:pPr>
        <w:widowControl/>
        <w:tabs>
          <w:tab w:val="left" w:pos="0"/>
        </w:tabs>
        <w:suppressAutoHyphens/>
        <w:ind w:right="-426"/>
        <w:rPr>
          <w:rFonts w:ascii="Times New Roman" w:eastAsia="Times New Roman" w:hAnsi="Times New Roman" w:cs="Times New Roman"/>
          <w:kern w:val="0"/>
          <w:szCs w:val="22"/>
          <w:lang w:bidi="ar-SA"/>
        </w:rPr>
      </w:pPr>
      <w:r>
        <w:rPr>
          <w:rFonts w:ascii="Times New Roman" w:eastAsia="Times New Roman" w:hAnsi="Times New Roman" w:cs="Times New Roman"/>
          <w:bCs/>
          <w:kern w:val="0"/>
          <w:szCs w:val="22"/>
          <w:lang w:bidi="ar-SA"/>
        </w:rPr>
        <w:t xml:space="preserve">    </w:t>
      </w:r>
      <w:r>
        <w:rPr>
          <w:rFonts w:ascii="Times New Roman" w:eastAsia="Times New Roman" w:hAnsi="Times New Roman" w:cs="Times New Roman"/>
          <w:bCs/>
          <w:kern w:val="0"/>
          <w:szCs w:val="22"/>
          <w:lang w:bidi="ar-SA"/>
        </w:rPr>
        <w:tab/>
      </w:r>
      <w:r>
        <w:rPr>
          <w:rFonts w:ascii="Times New Roman" w:eastAsia="Times New Roman" w:hAnsi="Times New Roman" w:cs="Times New Roman"/>
          <w:kern w:val="0"/>
          <w:szCs w:val="22"/>
          <w:lang w:bidi="ar-SA"/>
        </w:rPr>
        <w:t xml:space="preserve">- personnes habitant la commune………..........................….         </w:t>
      </w:r>
      <w:r>
        <w:rPr>
          <w:rFonts w:ascii="Times New Roman" w:eastAsia="Times New Roman" w:hAnsi="Times New Roman" w:cs="Times New Roman"/>
          <w:kern w:val="0"/>
          <w:szCs w:val="22"/>
          <w:lang w:bidi="ar-SA"/>
        </w:rPr>
        <w:tab/>
        <w:t>150 € (*)</w:t>
      </w:r>
    </w:p>
    <w:p w14:paraId="12EA690C" w14:textId="77777777" w:rsidR="00131A05" w:rsidRDefault="00F63292">
      <w:pPr>
        <w:widowControl/>
        <w:suppressAutoHyphens/>
        <w:rPr>
          <w:rFonts w:ascii="Times New Roman" w:eastAsia="Times New Roman" w:hAnsi="Times New Roman" w:cs="Times New Roman"/>
          <w:kern w:val="0"/>
          <w:szCs w:val="22"/>
          <w:lang w:bidi="ar-SA"/>
        </w:rPr>
      </w:pPr>
      <w:r>
        <w:rPr>
          <w:rFonts w:ascii="Times New Roman" w:eastAsia="Times New Roman" w:hAnsi="Times New Roman" w:cs="Times New Roman"/>
          <w:kern w:val="0"/>
          <w:szCs w:val="22"/>
          <w:lang w:bidi="ar-SA"/>
        </w:rPr>
        <w:t xml:space="preserve">    </w:t>
      </w:r>
      <w:r>
        <w:rPr>
          <w:rFonts w:ascii="Times New Roman" w:eastAsia="Times New Roman" w:hAnsi="Times New Roman" w:cs="Times New Roman"/>
          <w:kern w:val="0"/>
          <w:szCs w:val="22"/>
          <w:lang w:bidi="ar-SA"/>
        </w:rPr>
        <w:tab/>
        <w:t>- personnes et sociétés extérieures à la commune </w:t>
      </w:r>
      <w:proofErr w:type="gramStart"/>
      <w:r>
        <w:rPr>
          <w:rFonts w:ascii="Times New Roman" w:eastAsia="Times New Roman" w:hAnsi="Times New Roman" w:cs="Times New Roman"/>
          <w:kern w:val="0"/>
          <w:szCs w:val="22"/>
          <w:lang w:bidi="ar-SA"/>
        </w:rPr>
        <w:t>…….</w:t>
      </w:r>
      <w:proofErr w:type="gramEnd"/>
      <w:r>
        <w:rPr>
          <w:rFonts w:ascii="Times New Roman" w:eastAsia="Times New Roman" w:hAnsi="Times New Roman" w:cs="Times New Roman"/>
          <w:kern w:val="0"/>
          <w:szCs w:val="22"/>
          <w:lang w:bidi="ar-SA"/>
        </w:rPr>
        <w:t xml:space="preserve">.…...             </w:t>
      </w:r>
      <w:r>
        <w:rPr>
          <w:rFonts w:ascii="Times New Roman" w:eastAsia="Times New Roman" w:hAnsi="Times New Roman" w:cs="Times New Roman"/>
          <w:kern w:val="0"/>
          <w:szCs w:val="22"/>
          <w:lang w:bidi="ar-SA"/>
        </w:rPr>
        <w:tab/>
        <w:t>200 € (*)</w:t>
      </w:r>
    </w:p>
    <w:p w14:paraId="45CCBA31" w14:textId="77777777" w:rsidR="00131A05" w:rsidRDefault="00F63292">
      <w:pPr>
        <w:widowControl/>
        <w:suppressAutoHyphens/>
        <w:rPr>
          <w:rFonts w:ascii="Times New Roman" w:eastAsia="Times New Roman" w:hAnsi="Times New Roman" w:cs="Times New Roman"/>
          <w:b/>
          <w:bCs/>
          <w:kern w:val="0"/>
          <w:szCs w:val="22"/>
          <w:lang w:bidi="ar-SA"/>
        </w:rPr>
      </w:pPr>
      <w:r>
        <w:rPr>
          <w:rFonts w:ascii="Times New Roman" w:eastAsia="Times New Roman" w:hAnsi="Times New Roman" w:cs="Times New Roman"/>
          <w:kern w:val="0"/>
          <w:szCs w:val="22"/>
          <w:lang w:bidi="ar-SA"/>
        </w:rPr>
        <w:t xml:space="preserve">           </w:t>
      </w:r>
      <w:r>
        <w:rPr>
          <w:rFonts w:ascii="Times New Roman" w:eastAsia="Times New Roman" w:hAnsi="Times New Roman" w:cs="Times New Roman"/>
          <w:kern w:val="0"/>
          <w:szCs w:val="22"/>
          <w:lang w:bidi="ar-SA"/>
        </w:rPr>
        <w:tab/>
        <w:t>- associations co</w:t>
      </w:r>
      <w:r>
        <w:rPr>
          <w:rFonts w:ascii="Times New Roman" w:eastAsia="Times New Roman" w:hAnsi="Times New Roman" w:cs="Times New Roman"/>
          <w:kern w:val="0"/>
          <w:szCs w:val="22"/>
          <w:lang w:bidi="ar-SA"/>
        </w:rPr>
        <w:t>mmunales …………………………………</w:t>
      </w:r>
      <w:r>
        <w:rPr>
          <w:rFonts w:ascii="Times New Roman" w:eastAsia="Times New Roman" w:hAnsi="Times New Roman" w:cs="Times New Roman"/>
          <w:kern w:val="0"/>
          <w:szCs w:val="22"/>
          <w:lang w:bidi="ar-SA"/>
        </w:rPr>
        <w:tab/>
        <w:t xml:space="preserve">           </w:t>
      </w:r>
      <w:r>
        <w:rPr>
          <w:rFonts w:ascii="Times New Roman" w:eastAsia="Times New Roman" w:hAnsi="Times New Roman" w:cs="Times New Roman"/>
          <w:kern w:val="0"/>
          <w:szCs w:val="22"/>
          <w:lang w:bidi="ar-SA"/>
        </w:rPr>
        <w:tab/>
        <w:t xml:space="preserve">  20 € </w:t>
      </w:r>
      <w:r>
        <w:rPr>
          <w:rFonts w:ascii="Times New Roman" w:eastAsia="Times New Roman" w:hAnsi="Times New Roman" w:cs="Times New Roman"/>
          <w:b/>
          <w:bCs/>
          <w:kern w:val="0"/>
          <w:szCs w:val="22"/>
          <w:lang w:bidi="ar-SA"/>
        </w:rPr>
        <w:t>(*)</w:t>
      </w:r>
    </w:p>
    <w:p w14:paraId="5A0FB28E" w14:textId="77777777" w:rsidR="00131A05" w:rsidRDefault="00F63292">
      <w:pPr>
        <w:widowControl/>
        <w:suppressAutoHyphens/>
        <w:rPr>
          <w:rFonts w:ascii="Times New Roman" w:eastAsia="Times New Roman" w:hAnsi="Times New Roman" w:cs="Times New Roman"/>
          <w:kern w:val="0"/>
          <w:szCs w:val="22"/>
          <w:lang w:bidi="ar-SA"/>
        </w:rPr>
      </w:pPr>
      <w:r>
        <w:rPr>
          <w:rFonts w:ascii="Times New Roman" w:eastAsia="Times New Roman" w:hAnsi="Times New Roman" w:cs="Times New Roman"/>
          <w:kern w:val="0"/>
          <w:szCs w:val="22"/>
          <w:lang w:bidi="ar-SA"/>
        </w:rPr>
        <w:t xml:space="preserve">            </w:t>
      </w:r>
      <w:r>
        <w:rPr>
          <w:rFonts w:ascii="Times New Roman" w:eastAsia="Times New Roman" w:hAnsi="Times New Roman" w:cs="Times New Roman"/>
          <w:kern w:val="0"/>
          <w:szCs w:val="22"/>
          <w:lang w:bidi="ar-SA"/>
        </w:rPr>
        <w:tab/>
        <w:t>- location pour des réunions …………………………</w:t>
      </w:r>
      <w:proofErr w:type="gramStart"/>
      <w:r>
        <w:rPr>
          <w:rFonts w:ascii="Times New Roman" w:eastAsia="Times New Roman" w:hAnsi="Times New Roman" w:cs="Times New Roman"/>
          <w:kern w:val="0"/>
          <w:szCs w:val="22"/>
          <w:lang w:bidi="ar-SA"/>
        </w:rPr>
        <w:t>…….</w:t>
      </w:r>
      <w:proofErr w:type="gramEnd"/>
      <w:r>
        <w:rPr>
          <w:rFonts w:ascii="Times New Roman" w:eastAsia="Times New Roman" w:hAnsi="Times New Roman" w:cs="Times New Roman"/>
          <w:kern w:val="0"/>
          <w:szCs w:val="22"/>
          <w:lang w:bidi="ar-SA"/>
        </w:rPr>
        <w:t xml:space="preserve">.              </w:t>
      </w:r>
      <w:r>
        <w:rPr>
          <w:rFonts w:ascii="Times New Roman" w:eastAsia="Times New Roman" w:hAnsi="Times New Roman" w:cs="Times New Roman"/>
          <w:kern w:val="0"/>
          <w:szCs w:val="22"/>
          <w:lang w:bidi="ar-SA"/>
        </w:rPr>
        <w:tab/>
        <w:t xml:space="preserve">  50 € l’été / 60 € l’hiver</w:t>
      </w:r>
    </w:p>
    <w:p w14:paraId="2741D9BD" w14:textId="77777777" w:rsidR="00131A05" w:rsidRDefault="00F63292">
      <w:pPr>
        <w:widowControl/>
        <w:suppressAutoHyphens/>
        <w:ind w:left="709" w:hanging="709"/>
        <w:rPr>
          <w:rFonts w:ascii="Times New Roman" w:eastAsia="Times New Roman" w:hAnsi="Times New Roman" w:cs="Times New Roman"/>
          <w:kern w:val="0"/>
          <w:szCs w:val="22"/>
          <w:lang w:bidi="ar-SA"/>
        </w:rPr>
      </w:pPr>
      <w:r>
        <w:rPr>
          <w:rFonts w:ascii="Times New Roman" w:eastAsia="Times New Roman" w:hAnsi="Times New Roman" w:cs="Times New Roman"/>
          <w:kern w:val="0"/>
          <w:szCs w:val="22"/>
          <w:lang w:bidi="ar-SA"/>
        </w:rPr>
        <w:tab/>
        <w:t xml:space="preserve">- vin d’honneur (limité à 4 h) ……………………………….                </w:t>
      </w:r>
      <w:r>
        <w:rPr>
          <w:rFonts w:ascii="Times New Roman" w:eastAsia="Times New Roman" w:hAnsi="Times New Roman" w:cs="Times New Roman"/>
          <w:kern w:val="0"/>
          <w:szCs w:val="22"/>
          <w:lang w:bidi="ar-SA"/>
        </w:rPr>
        <w:tab/>
        <w:t xml:space="preserve">  50 € l’été / 60 € l’hiver        - caution …………</w:t>
      </w:r>
      <w:r>
        <w:rPr>
          <w:rFonts w:ascii="Times New Roman" w:eastAsia="Times New Roman" w:hAnsi="Times New Roman" w:cs="Times New Roman"/>
          <w:kern w:val="0"/>
          <w:szCs w:val="22"/>
          <w:lang w:bidi="ar-SA"/>
        </w:rPr>
        <w:t>………………………………………….</w:t>
      </w:r>
      <w:r>
        <w:rPr>
          <w:rFonts w:ascii="Times New Roman" w:eastAsia="Times New Roman" w:hAnsi="Times New Roman" w:cs="Times New Roman"/>
          <w:kern w:val="0"/>
          <w:szCs w:val="22"/>
          <w:lang w:bidi="ar-SA"/>
        </w:rPr>
        <w:tab/>
      </w:r>
      <w:r>
        <w:rPr>
          <w:rFonts w:ascii="Times New Roman" w:eastAsia="Times New Roman" w:hAnsi="Times New Roman" w:cs="Times New Roman"/>
          <w:kern w:val="0"/>
          <w:szCs w:val="22"/>
          <w:lang w:bidi="ar-SA"/>
        </w:rPr>
        <w:tab/>
        <w:t>500 €</w:t>
      </w:r>
      <w:r>
        <w:rPr>
          <w:rFonts w:ascii="Times New Roman" w:eastAsia="Times New Roman" w:hAnsi="Times New Roman" w:cs="Times New Roman"/>
          <w:kern w:val="0"/>
          <w:szCs w:val="22"/>
          <w:lang w:bidi="ar-SA"/>
        </w:rPr>
        <w:br/>
      </w:r>
    </w:p>
    <w:p w14:paraId="244AED92" w14:textId="77777777" w:rsidR="00131A05" w:rsidRDefault="00F63292">
      <w:pPr>
        <w:widowControl/>
        <w:suppressAutoHyphens/>
        <w:rPr>
          <w:rFonts w:ascii="Times New Roman" w:eastAsia="Times New Roman" w:hAnsi="Times New Roman" w:cs="Times New Roman"/>
          <w:kern w:val="0"/>
          <w:szCs w:val="22"/>
          <w:lang w:bidi="ar-SA"/>
        </w:rPr>
      </w:pPr>
      <w:r>
        <w:rPr>
          <w:rFonts w:ascii="Times New Roman" w:eastAsia="Times New Roman" w:hAnsi="Times New Roman" w:cs="Times New Roman"/>
          <w:kern w:val="0"/>
          <w:szCs w:val="22"/>
          <w:lang w:bidi="ar-SA"/>
        </w:rPr>
        <w:t xml:space="preserve">              (*) + forfait chauffage du 1</w:t>
      </w:r>
      <w:r>
        <w:rPr>
          <w:rFonts w:ascii="Times New Roman" w:eastAsia="Times New Roman" w:hAnsi="Times New Roman" w:cs="Times New Roman"/>
          <w:kern w:val="0"/>
          <w:szCs w:val="22"/>
          <w:vertAlign w:val="superscript"/>
          <w:lang w:bidi="ar-SA"/>
        </w:rPr>
        <w:t>er</w:t>
      </w:r>
      <w:r>
        <w:rPr>
          <w:rFonts w:ascii="Times New Roman" w:eastAsia="Times New Roman" w:hAnsi="Times New Roman" w:cs="Times New Roman"/>
          <w:kern w:val="0"/>
          <w:szCs w:val="22"/>
          <w:lang w:bidi="ar-SA"/>
        </w:rPr>
        <w:t xml:space="preserve"> octobre au 1er mai …………</w:t>
      </w:r>
      <w:r>
        <w:rPr>
          <w:rFonts w:ascii="Times New Roman" w:eastAsia="Times New Roman" w:hAnsi="Times New Roman" w:cs="Times New Roman"/>
          <w:kern w:val="0"/>
          <w:szCs w:val="22"/>
          <w:lang w:bidi="ar-SA"/>
        </w:rPr>
        <w:tab/>
      </w:r>
      <w:r>
        <w:rPr>
          <w:rFonts w:ascii="Times New Roman" w:eastAsia="Times New Roman" w:hAnsi="Times New Roman" w:cs="Times New Roman"/>
          <w:kern w:val="0"/>
          <w:szCs w:val="22"/>
          <w:lang w:bidi="ar-SA"/>
        </w:rPr>
        <w:tab/>
        <w:t xml:space="preserve">  45 € </w:t>
      </w:r>
    </w:p>
    <w:p w14:paraId="6988BF92" w14:textId="77777777" w:rsidR="00131A05" w:rsidRDefault="00131A05">
      <w:pPr>
        <w:widowControl/>
        <w:suppressAutoHyphens/>
        <w:rPr>
          <w:rFonts w:ascii="Times New Roman" w:eastAsia="Times New Roman" w:hAnsi="Times New Roman" w:cs="Times New Roman"/>
          <w:kern w:val="0"/>
          <w:szCs w:val="22"/>
          <w:lang w:bidi="ar-SA"/>
        </w:rPr>
      </w:pPr>
    </w:p>
    <w:p w14:paraId="3E2A3375" w14:textId="77777777" w:rsidR="00131A05" w:rsidRDefault="00F63292">
      <w:pPr>
        <w:pStyle w:val="Paragraphedeliste"/>
        <w:widowControl/>
        <w:suppressAutoHyphens/>
        <w:rPr>
          <w:kern w:val="0"/>
          <w:szCs w:val="22"/>
          <w:lang w:bidi="ar-SA"/>
        </w:rPr>
      </w:pPr>
      <w:r>
        <w:rPr>
          <w:kern w:val="0"/>
          <w:sz w:val="22"/>
          <w:szCs w:val="22"/>
          <w:lang w:bidi="ar-SA"/>
        </w:rPr>
        <w:t xml:space="preserve">- forfait nettoyage en cas de salle rendue non propre …              </w:t>
      </w:r>
      <w:r>
        <w:rPr>
          <w:kern w:val="0"/>
          <w:sz w:val="22"/>
          <w:szCs w:val="22"/>
          <w:lang w:bidi="ar-SA"/>
        </w:rPr>
        <w:tab/>
        <w:t>100 € </w:t>
      </w:r>
    </w:p>
    <w:p w14:paraId="7404ED29" w14:textId="77777777" w:rsidR="00131A05" w:rsidRDefault="00131A05">
      <w:pPr>
        <w:pStyle w:val="Paragraphedeliste"/>
        <w:widowControl/>
        <w:suppressAutoHyphens/>
        <w:rPr>
          <w:kern w:val="0"/>
          <w:sz w:val="22"/>
          <w:szCs w:val="22"/>
          <w:lang w:bidi="ar-SA"/>
        </w:rPr>
      </w:pPr>
    </w:p>
    <w:p w14:paraId="7C0B400B" w14:textId="77777777" w:rsidR="00131A05" w:rsidRDefault="00F63292">
      <w:pPr>
        <w:pStyle w:val="Paragraphedeliste"/>
        <w:widowControl/>
        <w:suppressAutoHyphens/>
        <w:ind w:left="0" w:firstLine="567"/>
        <w:rPr>
          <w:sz w:val="22"/>
          <w:szCs w:val="22"/>
        </w:rPr>
      </w:pPr>
      <w:r>
        <w:rPr>
          <w:i/>
          <w:iCs/>
          <w:sz w:val="22"/>
          <w:szCs w:val="22"/>
        </w:rPr>
        <w:t xml:space="preserve">B/ </w:t>
      </w:r>
      <w:r>
        <w:rPr>
          <w:i/>
          <w:iCs/>
          <w:sz w:val="22"/>
          <w:szCs w:val="22"/>
          <w:u w:val="single"/>
        </w:rPr>
        <w:t>Pour la cantine</w:t>
      </w:r>
      <w:r>
        <w:rPr>
          <w:sz w:val="22"/>
          <w:szCs w:val="22"/>
        </w:rPr>
        <w:t xml:space="preserve">, compte tenu de la revalorisation des tarifs </w:t>
      </w:r>
      <w:r>
        <w:rPr>
          <w:sz w:val="22"/>
          <w:szCs w:val="22"/>
        </w:rPr>
        <w:t>appliqués par Api Restauration pour l’année 2022-2023, il est décidé à l’unanimité d’appliquer à compter du 1</w:t>
      </w:r>
      <w:r>
        <w:rPr>
          <w:sz w:val="22"/>
          <w:szCs w:val="22"/>
          <w:vertAlign w:val="superscript"/>
        </w:rPr>
        <w:t>er</w:t>
      </w:r>
      <w:r>
        <w:rPr>
          <w:sz w:val="22"/>
          <w:szCs w:val="22"/>
        </w:rPr>
        <w:t xml:space="preserve"> septembre 2022 :</w:t>
      </w:r>
    </w:p>
    <w:p w14:paraId="56A4D377" w14:textId="77777777" w:rsidR="00131A05" w:rsidRDefault="00131A05">
      <w:pPr>
        <w:pStyle w:val="Paragraphedeliste"/>
        <w:widowControl/>
        <w:suppressAutoHyphens/>
        <w:ind w:left="0" w:firstLine="709"/>
        <w:rPr>
          <w:sz w:val="22"/>
          <w:szCs w:val="22"/>
        </w:rPr>
      </w:pPr>
    </w:p>
    <w:p w14:paraId="0C51649C" w14:textId="77777777" w:rsidR="00131A05" w:rsidRDefault="00F63292">
      <w:pPr>
        <w:pStyle w:val="Paragraphedeliste"/>
        <w:widowControl/>
        <w:suppressAutoHyphens/>
        <w:ind w:left="0" w:firstLine="567"/>
        <w:rPr>
          <w:sz w:val="22"/>
          <w:szCs w:val="22"/>
        </w:rPr>
      </w:pPr>
      <w:r>
        <w:rPr>
          <w:sz w:val="22"/>
          <w:szCs w:val="22"/>
        </w:rPr>
        <w:t>Tarif repas……………………………………………………</w:t>
      </w:r>
      <w:r>
        <w:rPr>
          <w:sz w:val="22"/>
          <w:szCs w:val="22"/>
        </w:rPr>
        <w:tab/>
        <w:t xml:space="preserve">             3.80 €</w:t>
      </w:r>
    </w:p>
    <w:p w14:paraId="298D6920" w14:textId="77777777" w:rsidR="00131A05" w:rsidRDefault="00131A05">
      <w:pPr>
        <w:pStyle w:val="Paragraphedeliste"/>
        <w:widowControl/>
        <w:suppressAutoHyphens/>
        <w:ind w:left="0" w:firstLine="709"/>
        <w:rPr>
          <w:sz w:val="22"/>
          <w:szCs w:val="22"/>
        </w:rPr>
      </w:pPr>
    </w:p>
    <w:p w14:paraId="3106A9CC" w14:textId="77777777" w:rsidR="00131A05" w:rsidRDefault="00F63292">
      <w:pPr>
        <w:pStyle w:val="Paragraphedeliste"/>
        <w:widowControl/>
        <w:suppressAutoHyphens/>
        <w:ind w:left="0" w:firstLine="567"/>
        <w:rPr>
          <w:kern w:val="0"/>
          <w:szCs w:val="22"/>
          <w:lang w:bidi="ar-SA"/>
        </w:rPr>
      </w:pPr>
      <w:r>
        <w:rPr>
          <w:kern w:val="0"/>
          <w:sz w:val="22"/>
          <w:szCs w:val="22"/>
          <w:lang w:bidi="ar-SA"/>
        </w:rPr>
        <w:t xml:space="preserve">Par ailleurs, il est convenu de ne pas revoir les tarifs garderie, et de </w:t>
      </w:r>
      <w:r>
        <w:rPr>
          <w:kern w:val="0"/>
          <w:sz w:val="22"/>
          <w:szCs w:val="22"/>
          <w:lang w:bidi="ar-SA"/>
        </w:rPr>
        <w:t>reporter la potentielle hausse des tarifs cimetière après achèvement du récolement réalisé par la commission cimetière.</w:t>
      </w:r>
    </w:p>
    <w:p w14:paraId="67ACC149" w14:textId="77777777" w:rsidR="00131A05" w:rsidRDefault="00F63292">
      <w:pPr>
        <w:widowControl/>
        <w:suppressAutoHyphens/>
        <w:rPr>
          <w:rFonts w:ascii="Times New Roman" w:eastAsia="Times New Roman" w:hAnsi="Times New Roman" w:cs="Times New Roman"/>
          <w:kern w:val="0"/>
          <w:szCs w:val="22"/>
          <w:lang w:bidi="ar-SA"/>
        </w:rPr>
      </w:pPr>
      <w:r>
        <w:rPr>
          <w:rFonts w:ascii="Times New Roman" w:eastAsia="Times New Roman" w:hAnsi="Times New Roman" w:cs="Times New Roman"/>
          <w:kern w:val="0"/>
          <w:szCs w:val="22"/>
          <w:lang w:bidi="ar-SA"/>
        </w:rPr>
        <w:tab/>
      </w:r>
      <w:r>
        <w:rPr>
          <w:rFonts w:ascii="Times New Roman" w:eastAsia="Times New Roman" w:hAnsi="Times New Roman" w:cs="Times New Roman"/>
          <w:kern w:val="0"/>
          <w:szCs w:val="22"/>
          <w:lang w:bidi="ar-SA"/>
        </w:rPr>
        <w:tab/>
      </w:r>
      <w:r>
        <w:rPr>
          <w:rFonts w:ascii="Times New Roman" w:eastAsia="Times New Roman" w:hAnsi="Times New Roman" w:cs="Times New Roman"/>
          <w:kern w:val="0"/>
          <w:szCs w:val="22"/>
          <w:lang w:bidi="ar-SA"/>
        </w:rPr>
        <w:tab/>
      </w:r>
      <w:r>
        <w:rPr>
          <w:rFonts w:ascii="Times New Roman" w:eastAsia="Times New Roman" w:hAnsi="Times New Roman" w:cs="Times New Roman"/>
          <w:kern w:val="0"/>
          <w:szCs w:val="22"/>
          <w:lang w:bidi="ar-SA"/>
        </w:rPr>
        <w:tab/>
      </w:r>
      <w:r>
        <w:rPr>
          <w:rFonts w:ascii="Times New Roman" w:eastAsia="Times New Roman" w:hAnsi="Times New Roman" w:cs="Times New Roman"/>
          <w:kern w:val="0"/>
          <w:szCs w:val="22"/>
          <w:lang w:bidi="ar-SA"/>
        </w:rPr>
        <w:tab/>
      </w:r>
    </w:p>
    <w:p w14:paraId="698006FA" w14:textId="77777777" w:rsidR="00131A05" w:rsidRDefault="00F63292">
      <w:pPr>
        <w:pStyle w:val="Paragraphedeliste"/>
        <w:ind w:left="0"/>
        <w:rPr>
          <w:b/>
          <w:bCs/>
          <w:sz w:val="22"/>
          <w:szCs w:val="22"/>
          <w:u w:val="single"/>
        </w:rPr>
      </w:pPr>
      <w:r>
        <w:rPr>
          <w:b/>
          <w:bCs/>
          <w:sz w:val="22"/>
          <w:szCs w:val="22"/>
          <w:u w:val="single"/>
        </w:rPr>
        <w:t>4/ Approbation de la convention avec la Région pour la pose de 2 abris voyageurs à l’arrêt Bouteresse</w:t>
      </w:r>
    </w:p>
    <w:p w14:paraId="6F988F84" w14:textId="77777777" w:rsidR="00131A05" w:rsidRDefault="00F63292">
      <w:pPr>
        <w:pStyle w:val="Paragraphedeliste"/>
        <w:tabs>
          <w:tab w:val="left" w:pos="6105"/>
        </w:tabs>
        <w:ind w:left="0" w:firstLine="567"/>
        <w:rPr>
          <w:sz w:val="22"/>
          <w:szCs w:val="22"/>
        </w:rPr>
      </w:pPr>
      <w:r>
        <w:rPr>
          <w:sz w:val="22"/>
          <w:szCs w:val="22"/>
        </w:rPr>
        <w:t>Monsieur le Maire soumet aux</w:t>
      </w:r>
      <w:r>
        <w:rPr>
          <w:sz w:val="22"/>
          <w:szCs w:val="22"/>
        </w:rPr>
        <w:t xml:space="preserve"> membres du conseil la convention portant demande d’aide à la Région Auvergne-Rhône-Alpes dans le cadre des arrêts de cars sur le territoire de la commune.</w:t>
      </w:r>
    </w:p>
    <w:p w14:paraId="4AC6ADF8" w14:textId="77777777" w:rsidR="00131A05" w:rsidRDefault="00F63292">
      <w:pPr>
        <w:pStyle w:val="Paragraphedeliste"/>
        <w:tabs>
          <w:tab w:val="left" w:pos="6105"/>
        </w:tabs>
        <w:ind w:left="0" w:firstLine="567"/>
        <w:rPr>
          <w:sz w:val="22"/>
          <w:szCs w:val="22"/>
        </w:rPr>
      </w:pPr>
      <w:r>
        <w:rPr>
          <w:sz w:val="22"/>
          <w:szCs w:val="22"/>
        </w:rPr>
        <w:t>Le Conseil régional Auvergne-Rhône-Alpes, en vue d’améliorer le service rendu aux usagers des transp</w:t>
      </w:r>
      <w:r>
        <w:rPr>
          <w:sz w:val="22"/>
          <w:szCs w:val="22"/>
        </w:rPr>
        <w:t>orts publics routiers non urbains et périscolaires, prend en charge la fourniture et la pose d’abris-voyageurs.</w:t>
      </w:r>
    </w:p>
    <w:p w14:paraId="430CD60A" w14:textId="77777777" w:rsidR="00131A05" w:rsidRDefault="00F63292">
      <w:pPr>
        <w:pStyle w:val="Paragraphedeliste"/>
        <w:tabs>
          <w:tab w:val="left" w:pos="6105"/>
        </w:tabs>
        <w:ind w:left="0" w:firstLine="567"/>
        <w:rPr>
          <w:sz w:val="22"/>
          <w:szCs w:val="22"/>
        </w:rPr>
      </w:pPr>
      <w:r>
        <w:rPr>
          <w:sz w:val="22"/>
          <w:szCs w:val="22"/>
        </w:rPr>
        <w:t>Après délibération, et à l’unanimité, le conseil municipal :</w:t>
      </w:r>
    </w:p>
    <w:p w14:paraId="5E7C1A64" w14:textId="77777777" w:rsidR="00131A05" w:rsidRDefault="00F63292">
      <w:pPr>
        <w:pStyle w:val="Paragraphedeliste"/>
        <w:numPr>
          <w:ilvl w:val="0"/>
          <w:numId w:val="3"/>
        </w:numPr>
        <w:tabs>
          <w:tab w:val="left" w:pos="6105"/>
        </w:tabs>
        <w:rPr>
          <w:sz w:val="22"/>
          <w:szCs w:val="22"/>
        </w:rPr>
      </w:pPr>
      <w:proofErr w:type="gramStart"/>
      <w:r>
        <w:rPr>
          <w:sz w:val="22"/>
          <w:szCs w:val="22"/>
        </w:rPr>
        <w:t>accepte</w:t>
      </w:r>
      <w:proofErr w:type="gramEnd"/>
      <w:r>
        <w:rPr>
          <w:sz w:val="22"/>
          <w:szCs w:val="22"/>
        </w:rPr>
        <w:t xml:space="preserve"> la pose de 2 abris voyageurs à l’arrêt « Bouteresse »,</w:t>
      </w:r>
    </w:p>
    <w:p w14:paraId="5A0D6995" w14:textId="77777777" w:rsidR="00131A05" w:rsidRDefault="00F63292">
      <w:pPr>
        <w:pStyle w:val="Paragraphedeliste"/>
        <w:numPr>
          <w:ilvl w:val="0"/>
          <w:numId w:val="3"/>
        </w:numPr>
        <w:tabs>
          <w:tab w:val="left" w:pos="6105"/>
        </w:tabs>
        <w:rPr>
          <w:sz w:val="22"/>
          <w:szCs w:val="22"/>
        </w:rPr>
      </w:pPr>
      <w:proofErr w:type="gramStart"/>
      <w:r>
        <w:rPr>
          <w:sz w:val="22"/>
          <w:szCs w:val="22"/>
        </w:rPr>
        <w:t>autorise</w:t>
      </w:r>
      <w:proofErr w:type="gramEnd"/>
      <w:r>
        <w:rPr>
          <w:sz w:val="22"/>
          <w:szCs w:val="22"/>
        </w:rPr>
        <w:t xml:space="preserve"> le Maire à </w:t>
      </w:r>
      <w:r>
        <w:rPr>
          <w:sz w:val="22"/>
          <w:szCs w:val="22"/>
        </w:rPr>
        <w:t>signer toutes les pièces afférentes à ce dossier.</w:t>
      </w:r>
      <w:r>
        <w:rPr>
          <w:sz w:val="22"/>
          <w:szCs w:val="22"/>
        </w:rPr>
        <w:tab/>
      </w:r>
    </w:p>
    <w:p w14:paraId="4F98719D" w14:textId="77777777" w:rsidR="00131A05" w:rsidRDefault="00F63292">
      <w:pPr>
        <w:pStyle w:val="Paragraphedeliste"/>
        <w:tabs>
          <w:tab w:val="left" w:pos="6105"/>
        </w:tabs>
        <w:ind w:left="0"/>
        <w:rPr>
          <w:sz w:val="22"/>
          <w:szCs w:val="22"/>
        </w:rPr>
      </w:pPr>
      <w:r>
        <w:rPr>
          <w:sz w:val="22"/>
          <w:szCs w:val="22"/>
        </w:rPr>
        <w:tab/>
      </w:r>
      <w:bookmarkStart w:id="0" w:name="_Hlk99972624"/>
      <w:bookmarkEnd w:id="0"/>
    </w:p>
    <w:p w14:paraId="264B70E0" w14:textId="77777777" w:rsidR="00131A05" w:rsidRDefault="00F63292">
      <w:pPr>
        <w:pStyle w:val="Paragraphedeliste"/>
        <w:ind w:left="0"/>
        <w:rPr>
          <w:b/>
          <w:bCs/>
          <w:sz w:val="22"/>
          <w:szCs w:val="22"/>
          <w:u w:val="single"/>
        </w:rPr>
      </w:pPr>
      <w:r>
        <w:rPr>
          <w:b/>
          <w:bCs/>
          <w:sz w:val="22"/>
          <w:szCs w:val="22"/>
          <w:u w:val="single"/>
        </w:rPr>
        <w:t>5/ Délibération actant la vente du terrain de foot au budget annexe</w:t>
      </w:r>
    </w:p>
    <w:p w14:paraId="3735F6E0" w14:textId="77777777" w:rsidR="00131A05" w:rsidRDefault="00F63292">
      <w:pPr>
        <w:ind w:firstLine="567"/>
        <w:rPr>
          <w:rFonts w:ascii="Times New Roman" w:hAnsi="Times New Roman"/>
          <w:szCs w:val="22"/>
        </w:rPr>
      </w:pPr>
      <w:r>
        <w:rPr>
          <w:rFonts w:ascii="Times New Roman" w:eastAsia="Times New Roman" w:hAnsi="Times New Roman" w:cs="Times New Roman"/>
          <w:szCs w:val="22"/>
          <w:lang w:eastAsia="fr-FR"/>
        </w:rPr>
        <w:t>Madame</w:t>
      </w:r>
      <w:r>
        <w:rPr>
          <w:rFonts w:ascii="Times New Roman" w:eastAsia="Times New Roman" w:hAnsi="Times New Roman" w:cs="Times New Roman"/>
          <w:szCs w:val="22"/>
          <w:lang w:eastAsia="fr-FR"/>
        </w:rPr>
        <w:tab/>
      </w:r>
      <w:bookmarkStart w:id="1" w:name="_Hlk99972873"/>
      <w:bookmarkEnd w:id="1"/>
      <w:r>
        <w:rPr>
          <w:rFonts w:ascii="Times New Roman" w:eastAsia="Times New Roman" w:hAnsi="Times New Roman" w:cs="Times New Roman"/>
          <w:szCs w:val="22"/>
          <w:lang w:eastAsia="fr-FR"/>
        </w:rPr>
        <w:t>PARDON explique à l’assemblée qu’afin de régulariser le transfert du terrain de foot du budget principal au budget annexe lotiss</w:t>
      </w:r>
      <w:r>
        <w:rPr>
          <w:rFonts w:ascii="Times New Roman" w:eastAsia="Times New Roman" w:hAnsi="Times New Roman" w:cs="Times New Roman"/>
          <w:szCs w:val="22"/>
          <w:lang w:eastAsia="fr-FR"/>
        </w:rPr>
        <w:t>ement, il convient de prévoir une cession à titre onéreux. Elle précise qu’au vu de l’inventaire de la commune, cette cession s’établira sur la base de 0,03 € / m², soit pour 4.940 m² une valeur totale de 148,20 €.</w:t>
      </w:r>
    </w:p>
    <w:p w14:paraId="2C4CBD60" w14:textId="77777777" w:rsidR="00131A05" w:rsidRDefault="00F63292">
      <w:pPr>
        <w:ind w:firstLine="567"/>
        <w:rPr>
          <w:rFonts w:ascii="Times New Roman" w:hAnsi="Times New Roman"/>
          <w:szCs w:val="22"/>
        </w:rPr>
      </w:pPr>
      <w:r>
        <w:rPr>
          <w:rFonts w:ascii="Times New Roman" w:eastAsia="Times New Roman" w:hAnsi="Times New Roman" w:cs="Times New Roman"/>
          <w:szCs w:val="22"/>
          <w:lang w:eastAsia="fr-FR"/>
        </w:rPr>
        <w:t xml:space="preserve">Ouï cet exposé, et après en avoir </w:t>
      </w:r>
      <w:r>
        <w:rPr>
          <w:rFonts w:ascii="Times New Roman" w:eastAsia="Times New Roman" w:hAnsi="Times New Roman" w:cs="Times New Roman"/>
          <w:szCs w:val="22"/>
          <w:lang w:eastAsia="fr-FR"/>
        </w:rPr>
        <w:t>délibéré, le conseil municipal à l’unanimité :</w:t>
      </w:r>
      <w:r>
        <w:rPr>
          <w:rFonts w:ascii="Times New Roman" w:eastAsia="Times New Roman" w:hAnsi="Times New Roman" w:cs="Times New Roman"/>
          <w:szCs w:val="22"/>
          <w:lang w:eastAsia="fr-FR"/>
        </w:rPr>
        <w:tab/>
      </w:r>
    </w:p>
    <w:p w14:paraId="1709E917" w14:textId="77777777" w:rsidR="00131A05" w:rsidRDefault="00F63292">
      <w:pPr>
        <w:pStyle w:val="Paragraphedeliste"/>
        <w:numPr>
          <w:ilvl w:val="0"/>
          <w:numId w:val="3"/>
        </w:numPr>
        <w:tabs>
          <w:tab w:val="left" w:pos="6105"/>
        </w:tabs>
        <w:rPr>
          <w:sz w:val="22"/>
          <w:szCs w:val="22"/>
        </w:rPr>
      </w:pPr>
      <w:proofErr w:type="gramStart"/>
      <w:r>
        <w:rPr>
          <w:sz w:val="22"/>
          <w:szCs w:val="22"/>
        </w:rPr>
        <w:t>acte</w:t>
      </w:r>
      <w:proofErr w:type="gramEnd"/>
      <w:r>
        <w:rPr>
          <w:sz w:val="22"/>
          <w:szCs w:val="22"/>
        </w:rPr>
        <w:t xml:space="preserve"> la cession à titre onéreux du terrain de foot au budget annexe pour un montant de 148,20 €,</w:t>
      </w:r>
    </w:p>
    <w:p w14:paraId="723FC954" w14:textId="77777777" w:rsidR="00131A05" w:rsidRDefault="00F63292">
      <w:pPr>
        <w:pStyle w:val="Paragraphedeliste"/>
        <w:numPr>
          <w:ilvl w:val="0"/>
          <w:numId w:val="3"/>
        </w:numPr>
        <w:tabs>
          <w:tab w:val="left" w:pos="6105"/>
        </w:tabs>
        <w:rPr>
          <w:sz w:val="22"/>
          <w:szCs w:val="22"/>
        </w:rPr>
      </w:pPr>
      <w:proofErr w:type="gramStart"/>
      <w:r>
        <w:rPr>
          <w:sz w:val="22"/>
          <w:szCs w:val="22"/>
        </w:rPr>
        <w:t>autorise</w:t>
      </w:r>
      <w:proofErr w:type="gramEnd"/>
      <w:r>
        <w:rPr>
          <w:sz w:val="22"/>
          <w:szCs w:val="22"/>
        </w:rPr>
        <w:t xml:space="preserve"> le Maire à signer toutes les pièces nécessaires à ce transfert.</w:t>
      </w:r>
      <w:r>
        <w:rPr>
          <w:sz w:val="22"/>
          <w:szCs w:val="22"/>
        </w:rPr>
        <w:tab/>
      </w:r>
    </w:p>
    <w:p w14:paraId="141BA1A4" w14:textId="77777777" w:rsidR="00131A05" w:rsidRDefault="00131A05">
      <w:pPr>
        <w:rPr>
          <w:rFonts w:ascii="Times New Roman" w:hAnsi="Times New Roman"/>
          <w:szCs w:val="22"/>
        </w:rPr>
      </w:pPr>
    </w:p>
    <w:p w14:paraId="0314C974" w14:textId="77777777" w:rsidR="00131A05" w:rsidRDefault="00F63292">
      <w:pPr>
        <w:pStyle w:val="Paragraphedeliste"/>
        <w:ind w:left="0"/>
        <w:rPr>
          <w:sz w:val="22"/>
          <w:szCs w:val="22"/>
        </w:rPr>
      </w:pPr>
      <w:bookmarkStart w:id="2" w:name="_Hlk107239747"/>
      <w:r>
        <w:rPr>
          <w:b/>
          <w:bCs/>
          <w:sz w:val="22"/>
          <w:szCs w:val="22"/>
          <w:u w:val="single"/>
        </w:rPr>
        <w:t xml:space="preserve">6/ Instauration </w:t>
      </w:r>
      <w:bookmarkEnd w:id="2"/>
      <w:r>
        <w:rPr>
          <w:b/>
          <w:bCs/>
          <w:sz w:val="22"/>
          <w:szCs w:val="22"/>
          <w:u w:val="single"/>
        </w:rPr>
        <w:t>de la redevance d’oc</w:t>
      </w:r>
      <w:r>
        <w:rPr>
          <w:b/>
          <w:bCs/>
          <w:sz w:val="22"/>
          <w:szCs w:val="22"/>
          <w:u w:val="single"/>
        </w:rPr>
        <w:t>cupation provisoire du domaine public par GRDF</w:t>
      </w:r>
    </w:p>
    <w:p w14:paraId="4F811572" w14:textId="356F1097" w:rsidR="00131A05" w:rsidRDefault="00F63292">
      <w:pPr>
        <w:pStyle w:val="Paragraphedeliste"/>
        <w:ind w:left="0" w:firstLine="567"/>
        <w:rPr>
          <w:sz w:val="22"/>
          <w:szCs w:val="22"/>
        </w:rPr>
      </w:pPr>
      <w:r>
        <w:rPr>
          <w:sz w:val="22"/>
          <w:szCs w:val="22"/>
        </w:rPr>
        <w:t xml:space="preserve">Madame PARDON soumet aux membres du conseil l’instauration de principe </w:t>
      </w:r>
      <w:r>
        <w:rPr>
          <w:sz w:val="22"/>
          <w:szCs w:val="22"/>
        </w:rPr>
        <w:t>de la redevance réglementée pour chantier(s) provisoire(s) de travaux sur des ouvrages des réseaux distribution de gaz.</w:t>
      </w:r>
    </w:p>
    <w:p w14:paraId="262099FF" w14:textId="77777777" w:rsidR="00131A05" w:rsidRDefault="00F63292">
      <w:pPr>
        <w:ind w:firstLine="567"/>
        <w:rPr>
          <w:rFonts w:ascii="Times New Roman" w:hAnsi="Times New Roman"/>
          <w:szCs w:val="22"/>
        </w:rPr>
      </w:pPr>
      <w:r>
        <w:rPr>
          <w:rFonts w:ascii="Times New Roman" w:hAnsi="Times New Roman"/>
          <w:szCs w:val="22"/>
        </w:rPr>
        <w:t xml:space="preserve">Monsieur le </w:t>
      </w:r>
      <w:r>
        <w:rPr>
          <w:rFonts w:ascii="Times New Roman" w:hAnsi="Times New Roman"/>
          <w:szCs w:val="22"/>
        </w:rPr>
        <w:t xml:space="preserve">Maire informe l'assemblée de la parution au journal officiel le 27 mars 2015, du décret </w:t>
      </w:r>
      <w:r>
        <w:rPr>
          <w:rFonts w:ascii="Times New Roman" w:hAnsi="Times New Roman"/>
          <w:szCs w:val="22"/>
        </w:rPr>
        <w:lastRenderedPageBreak/>
        <w:t>n° 2015-334 d</w:t>
      </w:r>
      <w:r>
        <w:rPr>
          <w:rFonts w:ascii="Times New Roman" w:hAnsi="Times New Roman" w:cs="Calibri"/>
          <w:szCs w:val="22"/>
        </w:rPr>
        <w:t>u</w:t>
      </w:r>
      <w:r>
        <w:rPr>
          <w:rFonts w:ascii="Times New Roman" w:hAnsi="Times New Roman"/>
          <w:szCs w:val="22"/>
        </w:rPr>
        <w:t xml:space="preserve"> 25 mars 2015 fixant le régime des redevances dues aux Communes et aux Départements pour l'occupation provisoire de leur domaine public par les chantiers </w:t>
      </w:r>
      <w:r>
        <w:rPr>
          <w:rFonts w:ascii="Times New Roman" w:hAnsi="Times New Roman"/>
          <w:szCs w:val="22"/>
        </w:rPr>
        <w:t xml:space="preserve">de travaux sur des ouvrages des réseaux de distribution de gaz et aux canalisations particulières de gaz. </w:t>
      </w:r>
    </w:p>
    <w:p w14:paraId="4BC0A57A" w14:textId="77777777" w:rsidR="00131A05" w:rsidRDefault="00F63292">
      <w:pPr>
        <w:ind w:firstLine="567"/>
        <w:rPr>
          <w:rFonts w:ascii="Times New Roman" w:hAnsi="Times New Roman"/>
          <w:szCs w:val="22"/>
        </w:rPr>
      </w:pPr>
      <w:r>
        <w:rPr>
          <w:rFonts w:ascii="Times New Roman" w:hAnsi="Times New Roman"/>
          <w:szCs w:val="22"/>
        </w:rPr>
        <w:t xml:space="preserve">Dans l'hypothèse où ce type de chantier interviendrait ou que les conditions d'application du décret précité auraient été satisfaites, l'adoption de </w:t>
      </w:r>
      <w:r>
        <w:rPr>
          <w:rFonts w:ascii="Times New Roman" w:hAnsi="Times New Roman"/>
          <w:szCs w:val="22"/>
        </w:rPr>
        <w:t xml:space="preserve">la présente délibération permettrait dès lors de procéder à la simple émission d'un titre de recettes. </w:t>
      </w:r>
    </w:p>
    <w:p w14:paraId="38990AFE" w14:textId="77777777" w:rsidR="00131A05" w:rsidRDefault="00F63292">
      <w:pPr>
        <w:ind w:firstLine="567"/>
        <w:rPr>
          <w:rFonts w:ascii="Times New Roman" w:hAnsi="Times New Roman"/>
          <w:szCs w:val="22"/>
        </w:rPr>
      </w:pPr>
      <w:r>
        <w:rPr>
          <w:rFonts w:ascii="Times New Roman" w:hAnsi="Times New Roman"/>
          <w:szCs w:val="22"/>
        </w:rPr>
        <w:t>Monsieur le Maire propose au conseil :</w:t>
      </w:r>
    </w:p>
    <w:p w14:paraId="62478BA9" w14:textId="77777777" w:rsidR="00131A05" w:rsidRDefault="00F63292">
      <w:pPr>
        <w:ind w:firstLine="567"/>
        <w:rPr>
          <w:rFonts w:ascii="Times New Roman" w:hAnsi="Times New Roman"/>
          <w:szCs w:val="22"/>
        </w:rPr>
      </w:pPr>
      <w:r>
        <w:rPr>
          <w:rFonts w:ascii="Times New Roman" w:hAnsi="Times New Roman"/>
          <w:szCs w:val="22"/>
        </w:rPr>
        <w:t>* de décider d'instaurer ladite redevance pour l'occupation provisoire de leur domaine public par les chantiers d</w:t>
      </w:r>
      <w:r>
        <w:rPr>
          <w:rFonts w:ascii="Times New Roman" w:hAnsi="Times New Roman"/>
          <w:szCs w:val="22"/>
        </w:rPr>
        <w:t>e travaux sur des ouvrages des réseaux de distribution de gaz,</w:t>
      </w:r>
    </w:p>
    <w:p w14:paraId="6DC5C6FB" w14:textId="77777777" w:rsidR="00131A05" w:rsidRDefault="00F63292">
      <w:pPr>
        <w:ind w:firstLine="567"/>
        <w:rPr>
          <w:rFonts w:ascii="Times New Roman" w:hAnsi="Times New Roman"/>
          <w:szCs w:val="22"/>
        </w:rPr>
      </w:pPr>
      <w:r>
        <w:rPr>
          <w:rFonts w:ascii="Times New Roman" w:hAnsi="Times New Roman"/>
          <w:szCs w:val="22"/>
        </w:rPr>
        <w:t>* d'en fixer le mode de calcul, conformément au décret n° 2015-334 du 25 mars 2015, en précisant que celui-ci s'applique au plafond réglementaire.</w:t>
      </w:r>
    </w:p>
    <w:p w14:paraId="576F7D4C" w14:textId="77777777" w:rsidR="00131A05" w:rsidRDefault="00F63292">
      <w:pPr>
        <w:ind w:firstLine="567"/>
        <w:rPr>
          <w:rFonts w:ascii="Times New Roman" w:hAnsi="Times New Roman"/>
          <w:szCs w:val="22"/>
        </w:rPr>
      </w:pPr>
      <w:r>
        <w:rPr>
          <w:rFonts w:ascii="Times New Roman" w:hAnsi="Times New Roman"/>
          <w:szCs w:val="22"/>
        </w:rPr>
        <w:t>Monsieur le Maire demande au conseil municipal</w:t>
      </w:r>
      <w:r>
        <w:rPr>
          <w:rFonts w:ascii="Times New Roman" w:hAnsi="Times New Roman"/>
          <w:szCs w:val="22"/>
        </w:rPr>
        <w:t xml:space="preserve"> d'adopter la proposition qui lui est faite concernant l'instauration de la redevance pour l'occupation du domaine public par les chantiers provisoires de travaux sur des ouvrages de réseaux de distribution de gaz. Cette mesure permettra de procéder à l'ét</w:t>
      </w:r>
      <w:r>
        <w:rPr>
          <w:rFonts w:ascii="Times New Roman" w:hAnsi="Times New Roman"/>
          <w:szCs w:val="22"/>
        </w:rPr>
        <w:t>ablissement du titre de recettes après constatation des chantiers éligibles à ladite redevance.</w:t>
      </w:r>
    </w:p>
    <w:p w14:paraId="6B26BF06" w14:textId="77777777" w:rsidR="00131A05" w:rsidRDefault="00F63292">
      <w:pPr>
        <w:ind w:firstLine="567"/>
        <w:rPr>
          <w:rFonts w:ascii="Times New Roman" w:hAnsi="Times New Roman"/>
          <w:szCs w:val="22"/>
        </w:rPr>
      </w:pPr>
      <w:r>
        <w:rPr>
          <w:rFonts w:ascii="Times New Roman" w:eastAsia="Times New Roman" w:hAnsi="Times New Roman" w:cs="Times New Roman"/>
          <w:szCs w:val="22"/>
          <w:lang w:eastAsia="fr-FR"/>
        </w:rPr>
        <w:t>Ouï cet exposé, et après en avoir délibéré, le conseil municipal à l’unanimité :</w:t>
      </w:r>
      <w:r>
        <w:rPr>
          <w:rFonts w:ascii="Times New Roman" w:eastAsia="Times New Roman" w:hAnsi="Times New Roman" w:cs="Times New Roman"/>
          <w:szCs w:val="22"/>
          <w:lang w:eastAsia="fr-FR"/>
        </w:rPr>
        <w:tab/>
      </w:r>
    </w:p>
    <w:p w14:paraId="487B3108" w14:textId="77777777" w:rsidR="00131A05" w:rsidRDefault="00F63292">
      <w:pPr>
        <w:pStyle w:val="Paragraphedeliste"/>
        <w:numPr>
          <w:ilvl w:val="0"/>
          <w:numId w:val="3"/>
        </w:numPr>
        <w:tabs>
          <w:tab w:val="left" w:pos="6105"/>
        </w:tabs>
        <w:rPr>
          <w:sz w:val="22"/>
          <w:szCs w:val="22"/>
        </w:rPr>
      </w:pPr>
      <w:proofErr w:type="gramStart"/>
      <w:r>
        <w:rPr>
          <w:sz w:val="22"/>
          <w:szCs w:val="22"/>
        </w:rPr>
        <w:t>s’entend</w:t>
      </w:r>
      <w:proofErr w:type="gramEnd"/>
      <w:r>
        <w:rPr>
          <w:sz w:val="22"/>
          <w:szCs w:val="22"/>
        </w:rPr>
        <w:t xml:space="preserve"> pour instaurer ladite redevance aux critères de calcul visés ci-dessu</w:t>
      </w:r>
      <w:r>
        <w:rPr>
          <w:sz w:val="22"/>
          <w:szCs w:val="22"/>
        </w:rPr>
        <w:t>s,</w:t>
      </w:r>
    </w:p>
    <w:p w14:paraId="3914D074" w14:textId="77777777" w:rsidR="00131A05" w:rsidRDefault="00F63292">
      <w:pPr>
        <w:pStyle w:val="Paragraphedeliste"/>
        <w:numPr>
          <w:ilvl w:val="0"/>
          <w:numId w:val="3"/>
        </w:numPr>
        <w:tabs>
          <w:tab w:val="left" w:pos="6105"/>
        </w:tabs>
        <w:rPr>
          <w:sz w:val="22"/>
          <w:szCs w:val="22"/>
        </w:rPr>
      </w:pPr>
      <w:proofErr w:type="gramStart"/>
      <w:r>
        <w:rPr>
          <w:sz w:val="22"/>
          <w:szCs w:val="22"/>
        </w:rPr>
        <w:t>autorise</w:t>
      </w:r>
      <w:proofErr w:type="gramEnd"/>
      <w:r>
        <w:rPr>
          <w:sz w:val="22"/>
          <w:szCs w:val="22"/>
        </w:rPr>
        <w:t xml:space="preserve"> le Maire à signer tous documents comptables nécessaires à son application.</w:t>
      </w:r>
      <w:r>
        <w:rPr>
          <w:sz w:val="22"/>
          <w:szCs w:val="22"/>
        </w:rPr>
        <w:tab/>
      </w:r>
    </w:p>
    <w:p w14:paraId="6E8DD618" w14:textId="77777777" w:rsidR="00131A05" w:rsidRDefault="00131A05">
      <w:pPr>
        <w:pStyle w:val="Paragraphedeliste"/>
        <w:ind w:left="0"/>
        <w:rPr>
          <w:sz w:val="22"/>
          <w:szCs w:val="22"/>
        </w:rPr>
      </w:pPr>
    </w:p>
    <w:p w14:paraId="525B3C65" w14:textId="77777777" w:rsidR="00131A05" w:rsidRDefault="00F63292">
      <w:pPr>
        <w:pStyle w:val="Paragraphedeliste"/>
        <w:ind w:left="0"/>
        <w:rPr>
          <w:sz w:val="22"/>
          <w:szCs w:val="22"/>
        </w:rPr>
      </w:pPr>
      <w:r>
        <w:rPr>
          <w:b/>
          <w:bCs/>
          <w:sz w:val="22"/>
          <w:szCs w:val="22"/>
          <w:u w:val="single"/>
        </w:rPr>
        <w:t>7/ Admission en non-valeurs de créances assainissement, et demande de remboursement à Loire Forez agglomération</w:t>
      </w:r>
    </w:p>
    <w:p w14:paraId="1128DB44" w14:textId="77777777" w:rsidR="00131A05" w:rsidRDefault="00F63292">
      <w:pPr>
        <w:pStyle w:val="Paragraphedeliste"/>
        <w:ind w:left="0" w:firstLine="567"/>
        <w:rPr>
          <w:sz w:val="22"/>
          <w:szCs w:val="22"/>
        </w:rPr>
      </w:pPr>
      <w:r>
        <w:rPr>
          <w:sz w:val="22"/>
          <w:szCs w:val="22"/>
        </w:rPr>
        <w:t>Madame PARDON signale à l’assemblée qu’en dépit de pour</w:t>
      </w:r>
      <w:r>
        <w:rPr>
          <w:sz w:val="22"/>
          <w:szCs w:val="22"/>
        </w:rPr>
        <w:t>suites effectuées par la Direction des Finances Publiques, le recouvrement est définitivement compromis pour 8 créances assainissement d’un montant total de 831,09 €.</w:t>
      </w:r>
    </w:p>
    <w:p w14:paraId="67707ABF" w14:textId="77777777" w:rsidR="00131A05" w:rsidRDefault="00F63292">
      <w:pPr>
        <w:pStyle w:val="Paragraphedeliste"/>
        <w:ind w:left="0" w:firstLine="567"/>
        <w:rPr>
          <w:sz w:val="22"/>
          <w:szCs w:val="22"/>
        </w:rPr>
      </w:pPr>
      <w:r>
        <w:rPr>
          <w:sz w:val="22"/>
          <w:szCs w:val="22"/>
        </w:rPr>
        <w:t>Elle précise qu’en raison du transfert de compétence à Loire Forez agglomération, le remb</w:t>
      </w:r>
      <w:r>
        <w:rPr>
          <w:sz w:val="22"/>
          <w:szCs w:val="22"/>
        </w:rPr>
        <w:t>oursement peut être sollicité auprès de ses services.</w:t>
      </w:r>
    </w:p>
    <w:p w14:paraId="6121D052" w14:textId="77777777" w:rsidR="00131A05" w:rsidRDefault="00F63292">
      <w:pPr>
        <w:pStyle w:val="Paragraphedeliste"/>
        <w:ind w:left="0" w:firstLine="567"/>
        <w:rPr>
          <w:sz w:val="22"/>
          <w:szCs w:val="22"/>
        </w:rPr>
      </w:pPr>
      <w:r>
        <w:rPr>
          <w:sz w:val="22"/>
          <w:szCs w:val="22"/>
        </w:rPr>
        <w:t>Après discussion, et à l’unanimité, le conseil municipal :</w:t>
      </w:r>
    </w:p>
    <w:p w14:paraId="6941B8F2" w14:textId="77777777" w:rsidR="00131A05" w:rsidRDefault="00F63292">
      <w:pPr>
        <w:pStyle w:val="Paragraphedeliste"/>
        <w:numPr>
          <w:ilvl w:val="0"/>
          <w:numId w:val="3"/>
        </w:numPr>
        <w:tabs>
          <w:tab w:val="left" w:pos="6105"/>
        </w:tabs>
        <w:rPr>
          <w:sz w:val="22"/>
          <w:szCs w:val="22"/>
        </w:rPr>
      </w:pPr>
      <w:proofErr w:type="gramStart"/>
      <w:r>
        <w:rPr>
          <w:sz w:val="22"/>
          <w:szCs w:val="22"/>
        </w:rPr>
        <w:t>accepte</w:t>
      </w:r>
      <w:proofErr w:type="gramEnd"/>
      <w:r>
        <w:rPr>
          <w:sz w:val="22"/>
          <w:szCs w:val="22"/>
        </w:rPr>
        <w:t xml:space="preserve"> l’admission en non-valeurs de produits irrécouvrables pour un montant de 831,09 €,</w:t>
      </w:r>
    </w:p>
    <w:p w14:paraId="19610FFB" w14:textId="77777777" w:rsidR="00131A05" w:rsidRDefault="00F63292">
      <w:pPr>
        <w:pStyle w:val="Paragraphedeliste"/>
        <w:numPr>
          <w:ilvl w:val="0"/>
          <w:numId w:val="3"/>
        </w:numPr>
        <w:tabs>
          <w:tab w:val="left" w:pos="6105"/>
        </w:tabs>
        <w:rPr>
          <w:sz w:val="22"/>
          <w:szCs w:val="22"/>
        </w:rPr>
      </w:pPr>
      <w:bookmarkStart w:id="3" w:name="__DdeLink__922_1871841808"/>
      <w:proofErr w:type="gramStart"/>
      <w:r>
        <w:rPr>
          <w:sz w:val="22"/>
          <w:szCs w:val="22"/>
        </w:rPr>
        <w:t>autorise</w:t>
      </w:r>
      <w:proofErr w:type="gramEnd"/>
      <w:r>
        <w:rPr>
          <w:sz w:val="22"/>
          <w:szCs w:val="22"/>
        </w:rPr>
        <w:t xml:space="preserve"> le Maire </w:t>
      </w:r>
      <w:bookmarkEnd w:id="3"/>
      <w:r>
        <w:rPr>
          <w:sz w:val="22"/>
          <w:szCs w:val="22"/>
        </w:rPr>
        <w:t>à en solliciter le remboursement a</w:t>
      </w:r>
      <w:r>
        <w:rPr>
          <w:sz w:val="22"/>
          <w:szCs w:val="22"/>
        </w:rPr>
        <w:t>uprès des services de Loire Forez agglomération dans le cadre du transfert de compétence assainissement.</w:t>
      </w:r>
    </w:p>
    <w:p w14:paraId="3BAED186" w14:textId="77777777" w:rsidR="00131A05" w:rsidRDefault="00131A05">
      <w:pPr>
        <w:pStyle w:val="Paragraphedeliste"/>
        <w:ind w:left="0" w:firstLine="567"/>
        <w:rPr>
          <w:sz w:val="22"/>
          <w:szCs w:val="22"/>
        </w:rPr>
      </w:pPr>
    </w:p>
    <w:p w14:paraId="3CA8C424" w14:textId="77777777" w:rsidR="00131A05" w:rsidRDefault="00F63292">
      <w:pPr>
        <w:pStyle w:val="Paragraphedeliste"/>
        <w:ind w:left="0"/>
        <w:rPr>
          <w:b/>
          <w:bCs/>
          <w:sz w:val="22"/>
          <w:szCs w:val="22"/>
          <w:u w:val="single"/>
        </w:rPr>
      </w:pPr>
      <w:r>
        <w:rPr>
          <w:b/>
          <w:bCs/>
          <w:sz w:val="22"/>
          <w:szCs w:val="22"/>
          <w:u w:val="single"/>
        </w:rPr>
        <w:t xml:space="preserve">8/ Approbation de la promesse unilatérale d’achat consentie à la </w:t>
      </w:r>
      <w:proofErr w:type="spellStart"/>
      <w:r>
        <w:rPr>
          <w:b/>
          <w:bCs/>
          <w:sz w:val="22"/>
          <w:szCs w:val="22"/>
          <w:u w:val="single"/>
        </w:rPr>
        <w:t>Safer</w:t>
      </w:r>
      <w:proofErr w:type="spellEnd"/>
      <w:r>
        <w:rPr>
          <w:b/>
          <w:bCs/>
          <w:sz w:val="22"/>
          <w:szCs w:val="22"/>
          <w:u w:val="single"/>
        </w:rPr>
        <w:t xml:space="preserve"> (terrain </w:t>
      </w:r>
      <w:proofErr w:type="spellStart"/>
      <w:r>
        <w:rPr>
          <w:b/>
          <w:bCs/>
          <w:sz w:val="22"/>
          <w:szCs w:val="22"/>
          <w:u w:val="single"/>
        </w:rPr>
        <w:t>Imérys</w:t>
      </w:r>
      <w:proofErr w:type="spellEnd"/>
      <w:r>
        <w:rPr>
          <w:b/>
          <w:bCs/>
          <w:sz w:val="22"/>
          <w:szCs w:val="22"/>
          <w:u w:val="single"/>
        </w:rPr>
        <w:t>)</w:t>
      </w:r>
    </w:p>
    <w:p w14:paraId="31797757" w14:textId="77777777" w:rsidR="00131A05" w:rsidRDefault="00F63292">
      <w:pPr>
        <w:pStyle w:val="Paragraphedeliste"/>
        <w:ind w:left="0" w:firstLine="567"/>
        <w:rPr>
          <w:sz w:val="22"/>
          <w:szCs w:val="22"/>
        </w:rPr>
      </w:pPr>
      <w:r>
        <w:rPr>
          <w:sz w:val="22"/>
          <w:szCs w:val="22"/>
        </w:rPr>
        <w:t>Monsieur le Maire rappelle aux membres du conseil la délibérat</w:t>
      </w:r>
      <w:r>
        <w:rPr>
          <w:sz w:val="22"/>
          <w:szCs w:val="22"/>
        </w:rPr>
        <w:t>ion n° 2 du 25 mars 2021 visant l’acquisition de parcelles vendues par la société EDILIANS aux lieux-dits la Tuilerie et Bel Air.</w:t>
      </w:r>
    </w:p>
    <w:p w14:paraId="1BE40B6A" w14:textId="77777777" w:rsidR="00131A05" w:rsidRDefault="00F63292">
      <w:pPr>
        <w:pStyle w:val="Paragraphedeliste"/>
        <w:ind w:left="0" w:firstLine="567"/>
        <w:rPr>
          <w:sz w:val="22"/>
          <w:szCs w:val="22"/>
        </w:rPr>
      </w:pPr>
      <w:r>
        <w:rPr>
          <w:sz w:val="22"/>
          <w:szCs w:val="22"/>
        </w:rPr>
        <w:t xml:space="preserve">Les biens objet de cette négociation étant situés dans le périmètre d’un territoire sur lequel intervient la </w:t>
      </w:r>
      <w:proofErr w:type="spellStart"/>
      <w:r>
        <w:rPr>
          <w:sz w:val="22"/>
          <w:szCs w:val="22"/>
        </w:rPr>
        <w:t>Safer</w:t>
      </w:r>
      <w:proofErr w:type="spellEnd"/>
      <w:r>
        <w:rPr>
          <w:sz w:val="22"/>
          <w:szCs w:val="22"/>
        </w:rPr>
        <w:t xml:space="preserve"> dans ses mi</w:t>
      </w:r>
      <w:r>
        <w:rPr>
          <w:sz w:val="22"/>
          <w:szCs w:val="22"/>
        </w:rPr>
        <w:t>ssions d’aménagement, cette dernière, après avoir accompli diverses formalités préalables à toute décision d’attribution, soumet à la commune une promesse unilatérale d’achat :</w:t>
      </w:r>
    </w:p>
    <w:p w14:paraId="1696ADF0" w14:textId="77777777" w:rsidR="00131A05" w:rsidRDefault="00F63292">
      <w:pPr>
        <w:pStyle w:val="Paragraphedeliste"/>
        <w:ind w:left="0" w:firstLine="567"/>
        <w:rPr>
          <w:sz w:val="22"/>
          <w:szCs w:val="22"/>
        </w:rPr>
      </w:pPr>
      <w:r>
        <w:rPr>
          <w:sz w:val="22"/>
          <w:szCs w:val="22"/>
        </w:rPr>
        <w:t>* pour les parcelles cadastrées section B n° 64, 65, 66, 68, 143, 147, 148, 149</w:t>
      </w:r>
      <w:r>
        <w:rPr>
          <w:sz w:val="22"/>
          <w:szCs w:val="22"/>
        </w:rPr>
        <w:t xml:space="preserve">, 613, 623, 1058 et 1061 pour une surface totale de 4 ha 91 </w:t>
      </w:r>
      <w:proofErr w:type="gramStart"/>
      <w:r>
        <w:rPr>
          <w:sz w:val="22"/>
          <w:szCs w:val="22"/>
        </w:rPr>
        <w:t>a</w:t>
      </w:r>
      <w:proofErr w:type="gramEnd"/>
      <w:r>
        <w:rPr>
          <w:sz w:val="22"/>
          <w:szCs w:val="22"/>
        </w:rPr>
        <w:t xml:space="preserve"> 13 ca comprenant un petit bâtiment en mauvais état, des terrains en nature de pré, pâture, friches et taillis,</w:t>
      </w:r>
    </w:p>
    <w:p w14:paraId="2D9B8E28" w14:textId="77777777" w:rsidR="00131A05" w:rsidRDefault="00F63292">
      <w:pPr>
        <w:pStyle w:val="Paragraphedeliste"/>
        <w:ind w:left="0" w:firstLine="567"/>
        <w:rPr>
          <w:sz w:val="22"/>
          <w:szCs w:val="22"/>
        </w:rPr>
      </w:pPr>
      <w:r>
        <w:rPr>
          <w:sz w:val="22"/>
          <w:szCs w:val="22"/>
        </w:rPr>
        <w:t>* pour un prix de vente de …………….</w:t>
      </w:r>
      <w:r>
        <w:rPr>
          <w:sz w:val="22"/>
          <w:szCs w:val="22"/>
        </w:rPr>
        <w:tab/>
        <w:t>11.211,59 €</w:t>
      </w:r>
    </w:p>
    <w:p w14:paraId="43A95053" w14:textId="77777777" w:rsidR="00131A05" w:rsidRDefault="00F63292">
      <w:pPr>
        <w:pStyle w:val="Paragraphedeliste"/>
        <w:ind w:left="0" w:firstLine="567"/>
        <w:rPr>
          <w:sz w:val="22"/>
          <w:szCs w:val="22"/>
        </w:rPr>
      </w:pPr>
      <w:r>
        <w:rPr>
          <w:sz w:val="22"/>
          <w:szCs w:val="22"/>
        </w:rPr>
        <w:t xml:space="preserve">   + frais </w:t>
      </w:r>
      <w:r>
        <w:rPr>
          <w:sz w:val="22"/>
          <w:szCs w:val="22"/>
        </w:rPr>
        <w:t>d’intervention SAFER de ……</w:t>
      </w:r>
      <w:r>
        <w:rPr>
          <w:sz w:val="22"/>
          <w:szCs w:val="22"/>
        </w:rPr>
        <w:tab/>
      </w:r>
      <w:r>
        <w:rPr>
          <w:sz w:val="22"/>
          <w:szCs w:val="22"/>
          <w:u w:val="single"/>
        </w:rPr>
        <w:t xml:space="preserve">  1.009,04 €</w:t>
      </w:r>
    </w:p>
    <w:p w14:paraId="517B580B" w14:textId="2645E9B4" w:rsidR="00131A05" w:rsidRDefault="00F63292">
      <w:pPr>
        <w:pStyle w:val="Paragraphedeliste"/>
        <w:ind w:left="0" w:firstLine="567"/>
        <w:rPr>
          <w:sz w:val="22"/>
          <w:szCs w:val="22"/>
        </w:rPr>
      </w:pPr>
      <w:r>
        <w:rPr>
          <w:sz w:val="22"/>
          <w:szCs w:val="22"/>
        </w:rPr>
        <w:tab/>
      </w:r>
      <w:r>
        <w:rPr>
          <w:sz w:val="22"/>
          <w:szCs w:val="22"/>
        </w:rPr>
        <w:tab/>
      </w:r>
      <w:r>
        <w:rPr>
          <w:sz w:val="22"/>
          <w:szCs w:val="22"/>
        </w:rPr>
        <w:tab/>
      </w:r>
      <w:r>
        <w:rPr>
          <w:sz w:val="22"/>
          <w:szCs w:val="22"/>
        </w:rPr>
        <w:tab/>
      </w:r>
      <w:proofErr w:type="gramStart"/>
      <w:r>
        <w:rPr>
          <w:sz w:val="22"/>
          <w:szCs w:val="22"/>
        </w:rPr>
        <w:t>soit</w:t>
      </w:r>
      <w:proofErr w:type="gramEnd"/>
      <w:r>
        <w:rPr>
          <w:sz w:val="22"/>
          <w:szCs w:val="22"/>
        </w:rPr>
        <w:t xml:space="preserve"> : </w:t>
      </w:r>
      <w:r>
        <w:rPr>
          <w:sz w:val="22"/>
          <w:szCs w:val="22"/>
        </w:rPr>
        <w:tab/>
      </w:r>
      <w:r>
        <w:rPr>
          <w:sz w:val="22"/>
          <w:szCs w:val="22"/>
        </w:rPr>
        <w:tab/>
        <w:t>12.220,63 €</w:t>
      </w:r>
    </w:p>
    <w:p w14:paraId="632370A9" w14:textId="77777777" w:rsidR="00B0279C" w:rsidRDefault="00B0279C">
      <w:pPr>
        <w:pStyle w:val="Paragraphedeliste"/>
        <w:ind w:left="0" w:firstLine="567"/>
        <w:rPr>
          <w:sz w:val="22"/>
          <w:szCs w:val="22"/>
        </w:rPr>
      </w:pPr>
    </w:p>
    <w:p w14:paraId="03ED7A50" w14:textId="77777777" w:rsidR="00131A05" w:rsidRDefault="00F63292">
      <w:pPr>
        <w:pStyle w:val="Paragraphedeliste"/>
        <w:ind w:left="0" w:firstLine="567"/>
        <w:rPr>
          <w:sz w:val="22"/>
          <w:szCs w:val="22"/>
        </w:rPr>
      </w:pPr>
      <w:r>
        <w:rPr>
          <w:sz w:val="22"/>
          <w:szCs w:val="22"/>
        </w:rPr>
        <w:t>Après discussion, et à l’unanimité, le conseil municipal :</w:t>
      </w:r>
    </w:p>
    <w:p w14:paraId="4879FA25" w14:textId="77777777" w:rsidR="00131A05" w:rsidRDefault="00F63292">
      <w:pPr>
        <w:pStyle w:val="Paragraphedeliste"/>
        <w:numPr>
          <w:ilvl w:val="0"/>
          <w:numId w:val="3"/>
        </w:numPr>
        <w:tabs>
          <w:tab w:val="left" w:pos="6105"/>
        </w:tabs>
        <w:rPr>
          <w:sz w:val="22"/>
          <w:szCs w:val="22"/>
        </w:rPr>
      </w:pPr>
      <w:proofErr w:type="gramStart"/>
      <w:r>
        <w:rPr>
          <w:sz w:val="22"/>
          <w:szCs w:val="22"/>
        </w:rPr>
        <w:t>approuve</w:t>
      </w:r>
      <w:proofErr w:type="gramEnd"/>
      <w:r>
        <w:rPr>
          <w:sz w:val="22"/>
          <w:szCs w:val="22"/>
        </w:rPr>
        <w:t xml:space="preserve"> la promesse unilatérale d’achat consentie à la </w:t>
      </w:r>
      <w:proofErr w:type="spellStart"/>
      <w:r>
        <w:rPr>
          <w:sz w:val="22"/>
          <w:szCs w:val="22"/>
        </w:rPr>
        <w:t>Safer</w:t>
      </w:r>
      <w:proofErr w:type="spellEnd"/>
      <w:r>
        <w:rPr>
          <w:sz w:val="22"/>
          <w:szCs w:val="22"/>
        </w:rPr>
        <w:t xml:space="preserve"> pour les parcelles désignées au prix global de 12.220,63 €,</w:t>
      </w:r>
    </w:p>
    <w:p w14:paraId="0A7E484B" w14:textId="77777777" w:rsidR="00131A05" w:rsidRDefault="00F63292">
      <w:pPr>
        <w:pStyle w:val="Paragraphedeliste"/>
        <w:numPr>
          <w:ilvl w:val="0"/>
          <w:numId w:val="3"/>
        </w:numPr>
        <w:tabs>
          <w:tab w:val="left" w:pos="6105"/>
        </w:tabs>
        <w:rPr>
          <w:sz w:val="22"/>
          <w:szCs w:val="22"/>
        </w:rPr>
      </w:pPr>
      <w:proofErr w:type="gramStart"/>
      <w:r>
        <w:rPr>
          <w:sz w:val="22"/>
          <w:szCs w:val="22"/>
        </w:rPr>
        <w:t>autorise</w:t>
      </w:r>
      <w:proofErr w:type="gramEnd"/>
      <w:r>
        <w:rPr>
          <w:sz w:val="22"/>
          <w:szCs w:val="22"/>
        </w:rPr>
        <w:t xml:space="preserve"> le Maire à la signer, et lui donne tous pouvoirs à cet effet pour signer l’acte authentique de vente en l’Etude DANIERE-MARCOUX à </w:t>
      </w:r>
      <w:proofErr w:type="spellStart"/>
      <w:r>
        <w:rPr>
          <w:sz w:val="22"/>
          <w:szCs w:val="22"/>
        </w:rPr>
        <w:t>Boën-sur-Lignon</w:t>
      </w:r>
      <w:proofErr w:type="spellEnd"/>
      <w:r>
        <w:rPr>
          <w:sz w:val="22"/>
          <w:szCs w:val="22"/>
        </w:rPr>
        <w:t xml:space="preserve">. </w:t>
      </w:r>
    </w:p>
    <w:p w14:paraId="273C613E" w14:textId="77777777" w:rsidR="00131A05" w:rsidRDefault="00F63292">
      <w:pPr>
        <w:pStyle w:val="Paragraphedeliste"/>
        <w:ind w:left="0"/>
        <w:rPr>
          <w:b/>
          <w:bCs/>
          <w:sz w:val="22"/>
          <w:szCs w:val="22"/>
          <w:u w:val="single"/>
        </w:rPr>
      </w:pPr>
      <w:r>
        <w:rPr>
          <w:b/>
          <w:bCs/>
          <w:sz w:val="22"/>
          <w:szCs w:val="22"/>
          <w:u w:val="single"/>
        </w:rPr>
        <w:lastRenderedPageBreak/>
        <w:t>9/ Création de deux postes de 32 h d’adjoints techniques territoriaux</w:t>
      </w:r>
    </w:p>
    <w:p w14:paraId="3AF80994" w14:textId="5CE68393" w:rsidR="003F4CDB" w:rsidRPr="003F4CDB" w:rsidRDefault="009F455D" w:rsidP="00523331">
      <w:pPr>
        <w:pStyle w:val="Paragraphedeliste"/>
        <w:ind w:left="0" w:firstLine="567"/>
        <w:rPr>
          <w:sz w:val="22"/>
          <w:szCs w:val="22"/>
        </w:rPr>
      </w:pPr>
      <w:r>
        <w:rPr>
          <w:sz w:val="22"/>
          <w:szCs w:val="22"/>
        </w:rPr>
        <w:t xml:space="preserve">Madame PARDON soumet à l’assemblée l’intérêt de pérenniser </w:t>
      </w:r>
      <w:r w:rsidR="003F4CDB">
        <w:rPr>
          <w:sz w:val="22"/>
          <w:szCs w:val="22"/>
        </w:rPr>
        <w:t xml:space="preserve">les </w:t>
      </w:r>
      <w:r w:rsidR="003F4CDB" w:rsidRPr="003F4CDB">
        <w:rPr>
          <w:sz w:val="22"/>
          <w:szCs w:val="22"/>
        </w:rPr>
        <w:t>poste</w:t>
      </w:r>
      <w:r w:rsidR="003F4CDB">
        <w:rPr>
          <w:sz w:val="22"/>
          <w:szCs w:val="22"/>
        </w:rPr>
        <w:t>s d’</w:t>
      </w:r>
      <w:r w:rsidR="003F4CDB" w:rsidRPr="003F4CDB">
        <w:rPr>
          <w:sz w:val="22"/>
          <w:szCs w:val="22"/>
        </w:rPr>
        <w:t>Elsa et Anaïs</w:t>
      </w:r>
    </w:p>
    <w:p w14:paraId="4BAAAF39" w14:textId="7AD779F5" w:rsidR="003F4CDB" w:rsidRDefault="003F4CDB" w:rsidP="003F4CDB">
      <w:pPr>
        <w:pStyle w:val="Paragraphedeliste"/>
        <w:ind w:left="0"/>
        <w:rPr>
          <w:sz w:val="22"/>
          <w:szCs w:val="22"/>
        </w:rPr>
      </w:pPr>
      <w:proofErr w:type="gramStart"/>
      <w:r w:rsidRPr="003F4CDB">
        <w:rPr>
          <w:sz w:val="22"/>
          <w:szCs w:val="22"/>
        </w:rPr>
        <w:t>au</w:t>
      </w:r>
      <w:proofErr w:type="gramEnd"/>
      <w:r w:rsidRPr="003F4CDB">
        <w:rPr>
          <w:sz w:val="22"/>
          <w:szCs w:val="22"/>
        </w:rPr>
        <w:t xml:space="preserve"> 1</w:t>
      </w:r>
      <w:r w:rsidRPr="003F4CDB">
        <w:rPr>
          <w:sz w:val="22"/>
          <w:szCs w:val="22"/>
          <w:vertAlign w:val="superscript"/>
        </w:rPr>
        <w:t>er</w:t>
      </w:r>
      <w:r w:rsidRPr="003F4CDB">
        <w:rPr>
          <w:sz w:val="22"/>
          <w:szCs w:val="22"/>
        </w:rPr>
        <w:t xml:space="preserve"> septembre</w:t>
      </w:r>
      <w:r>
        <w:rPr>
          <w:sz w:val="22"/>
          <w:szCs w:val="22"/>
        </w:rPr>
        <w:t xml:space="preserve"> prochain</w:t>
      </w:r>
      <w:r w:rsidR="000822FB">
        <w:rPr>
          <w:sz w:val="22"/>
          <w:szCs w:val="22"/>
        </w:rPr>
        <w:t xml:space="preserve"> dans l’optique de l’anticipation de la retraite de Martine, </w:t>
      </w:r>
      <w:r w:rsidR="00523331">
        <w:rPr>
          <w:sz w:val="22"/>
          <w:szCs w:val="22"/>
        </w:rPr>
        <w:t xml:space="preserve">et </w:t>
      </w:r>
      <w:r w:rsidR="000822FB">
        <w:rPr>
          <w:sz w:val="22"/>
          <w:szCs w:val="22"/>
        </w:rPr>
        <w:t xml:space="preserve">avec le souci d’économiser </w:t>
      </w:r>
      <w:r w:rsidR="00523331">
        <w:rPr>
          <w:sz w:val="22"/>
          <w:szCs w:val="22"/>
        </w:rPr>
        <w:t xml:space="preserve">sur l’intervention de </w:t>
      </w:r>
      <w:r w:rsidRPr="003F4CDB">
        <w:rPr>
          <w:sz w:val="22"/>
          <w:szCs w:val="22"/>
        </w:rPr>
        <w:t>Forez Nettoyage</w:t>
      </w:r>
      <w:r w:rsidR="00523331">
        <w:rPr>
          <w:sz w:val="22"/>
          <w:szCs w:val="22"/>
        </w:rPr>
        <w:t xml:space="preserve"> (2.000 €)</w:t>
      </w:r>
      <w:r w:rsidR="00D8424B">
        <w:rPr>
          <w:sz w:val="22"/>
          <w:szCs w:val="22"/>
        </w:rPr>
        <w:t>.</w:t>
      </w:r>
    </w:p>
    <w:p w14:paraId="526B566D" w14:textId="305B3504" w:rsidR="00131A05" w:rsidRDefault="00D8424B" w:rsidP="009F455D">
      <w:pPr>
        <w:pStyle w:val="Paragraphedeliste"/>
        <w:ind w:left="0" w:firstLine="567"/>
        <w:rPr>
          <w:sz w:val="22"/>
          <w:szCs w:val="22"/>
        </w:rPr>
      </w:pPr>
      <w:r>
        <w:rPr>
          <w:sz w:val="22"/>
          <w:szCs w:val="22"/>
        </w:rPr>
        <w:t>Elle précise que le comité technique intercommunal du CDG a rendu un avis favorable pour la création de DEUX postes d’adjoint technique territorial pour une durée chacun de 32 h</w:t>
      </w:r>
      <w:r w:rsidR="00CD5F9F">
        <w:rPr>
          <w:sz w:val="22"/>
          <w:szCs w:val="22"/>
        </w:rPr>
        <w:t>.</w:t>
      </w:r>
      <w:r>
        <w:rPr>
          <w:sz w:val="22"/>
          <w:szCs w:val="22"/>
        </w:rPr>
        <w:t xml:space="preserve"> </w:t>
      </w:r>
    </w:p>
    <w:p w14:paraId="6F1ED83C" w14:textId="0D5A6931" w:rsidR="009F455D" w:rsidRDefault="009F455D" w:rsidP="009F455D">
      <w:pPr>
        <w:pStyle w:val="Paragraphedeliste"/>
        <w:ind w:left="0" w:firstLine="567"/>
        <w:rPr>
          <w:sz w:val="22"/>
          <w:szCs w:val="22"/>
        </w:rPr>
      </w:pPr>
    </w:p>
    <w:p w14:paraId="4DA1A293" w14:textId="09D4C8D0" w:rsidR="009F455D" w:rsidRPr="009F455D" w:rsidRDefault="009F455D" w:rsidP="00F4629C">
      <w:pPr>
        <w:widowControl/>
        <w:ind w:firstLine="567"/>
        <w:rPr>
          <w:rFonts w:ascii="Times New Roman" w:eastAsia="Calibri" w:hAnsi="Times New Roman" w:cs="Times New Roman"/>
          <w:kern w:val="0"/>
          <w:szCs w:val="22"/>
          <w:lang w:eastAsia="en-US" w:bidi="ar-SA"/>
        </w:rPr>
      </w:pPr>
      <w:r w:rsidRPr="009F455D">
        <w:rPr>
          <w:rFonts w:ascii="Times New Roman" w:eastAsia="Calibri" w:hAnsi="Times New Roman" w:cs="Times New Roman"/>
          <w:kern w:val="0"/>
          <w:szCs w:val="22"/>
          <w:lang w:eastAsia="en-US" w:bidi="ar-SA"/>
        </w:rPr>
        <w:t>V</w:t>
      </w:r>
      <w:r w:rsidR="00F4629C">
        <w:rPr>
          <w:rFonts w:ascii="Times New Roman" w:eastAsia="Calibri" w:hAnsi="Times New Roman" w:cs="Times New Roman"/>
          <w:kern w:val="0"/>
          <w:szCs w:val="22"/>
          <w:lang w:eastAsia="en-US" w:bidi="ar-SA"/>
        </w:rPr>
        <w:t>u</w:t>
      </w:r>
      <w:r w:rsidRPr="009F455D">
        <w:rPr>
          <w:rFonts w:ascii="Times New Roman" w:eastAsia="Calibri" w:hAnsi="Times New Roman" w:cs="Times New Roman"/>
          <w:kern w:val="0"/>
          <w:szCs w:val="22"/>
          <w:lang w:eastAsia="en-US" w:bidi="ar-SA"/>
        </w:rPr>
        <w:t xml:space="preserve"> le code général des collectivités territoriales,</w:t>
      </w:r>
    </w:p>
    <w:p w14:paraId="4CE6AFB4" w14:textId="07FBF7D7" w:rsidR="009F455D" w:rsidRPr="009F455D" w:rsidRDefault="009F455D" w:rsidP="00F4629C">
      <w:pPr>
        <w:widowControl/>
        <w:ind w:firstLine="567"/>
        <w:rPr>
          <w:rFonts w:ascii="Times New Roman" w:eastAsia="Calibri" w:hAnsi="Times New Roman" w:cs="Times New Roman"/>
          <w:kern w:val="0"/>
          <w:szCs w:val="22"/>
          <w:lang w:eastAsia="en-US" w:bidi="ar-SA"/>
        </w:rPr>
      </w:pPr>
      <w:r w:rsidRPr="009F455D">
        <w:rPr>
          <w:rFonts w:ascii="Times New Roman" w:eastAsia="Calibri" w:hAnsi="Times New Roman" w:cs="Times New Roman"/>
          <w:kern w:val="0"/>
          <w:szCs w:val="22"/>
          <w:lang w:eastAsia="en-US" w:bidi="ar-SA"/>
        </w:rPr>
        <w:t>V</w:t>
      </w:r>
      <w:r w:rsidR="00F4629C">
        <w:rPr>
          <w:rFonts w:ascii="Times New Roman" w:eastAsia="Calibri" w:hAnsi="Times New Roman" w:cs="Times New Roman"/>
          <w:kern w:val="0"/>
          <w:szCs w:val="22"/>
          <w:lang w:eastAsia="en-US" w:bidi="ar-SA"/>
        </w:rPr>
        <w:t>u</w:t>
      </w:r>
      <w:r w:rsidRPr="009F455D">
        <w:rPr>
          <w:rFonts w:ascii="Times New Roman" w:eastAsia="Calibri" w:hAnsi="Times New Roman" w:cs="Times New Roman"/>
          <w:kern w:val="0"/>
          <w:szCs w:val="22"/>
          <w:lang w:eastAsia="en-US" w:bidi="ar-SA"/>
        </w:rPr>
        <w:t xml:space="preserve"> la loi n°83-634 du 13 juillet 1983 modifiée portant droits et obligations des fonctionnaires,</w:t>
      </w:r>
    </w:p>
    <w:p w14:paraId="48EF5F1C" w14:textId="36C607FA" w:rsidR="009F455D" w:rsidRPr="009F455D" w:rsidRDefault="009F455D" w:rsidP="00F4629C">
      <w:pPr>
        <w:widowControl/>
        <w:ind w:firstLine="567"/>
        <w:rPr>
          <w:rFonts w:ascii="Times New Roman" w:eastAsia="Calibri" w:hAnsi="Times New Roman" w:cs="Times New Roman"/>
          <w:kern w:val="0"/>
          <w:szCs w:val="22"/>
          <w:lang w:eastAsia="en-US" w:bidi="ar-SA"/>
        </w:rPr>
      </w:pPr>
      <w:r w:rsidRPr="009F455D">
        <w:rPr>
          <w:rFonts w:ascii="Times New Roman" w:eastAsia="Calibri" w:hAnsi="Times New Roman" w:cs="Times New Roman"/>
          <w:kern w:val="0"/>
          <w:szCs w:val="22"/>
          <w:lang w:eastAsia="en-US" w:bidi="ar-SA"/>
        </w:rPr>
        <w:t>V</w:t>
      </w:r>
      <w:r w:rsidR="00F4629C">
        <w:rPr>
          <w:rFonts w:ascii="Times New Roman" w:eastAsia="Calibri" w:hAnsi="Times New Roman" w:cs="Times New Roman"/>
          <w:kern w:val="0"/>
          <w:szCs w:val="22"/>
          <w:lang w:eastAsia="en-US" w:bidi="ar-SA"/>
        </w:rPr>
        <w:t>u</w:t>
      </w:r>
      <w:r w:rsidRPr="009F455D">
        <w:rPr>
          <w:rFonts w:ascii="Times New Roman" w:eastAsia="Calibri" w:hAnsi="Times New Roman" w:cs="Times New Roman"/>
          <w:kern w:val="0"/>
          <w:szCs w:val="22"/>
          <w:lang w:eastAsia="en-US" w:bidi="ar-SA"/>
        </w:rPr>
        <w:t xml:space="preserve"> la loi n°84-53 du 26 janvier 1984 modifiée portant statut de </w:t>
      </w:r>
      <w:smartTag w:uri="urn:schemas-microsoft-com:office:smarttags" w:element="PersonName">
        <w:smartTagPr>
          <w:attr w:name="ProductID" w:val="la Fonction Publique"/>
        </w:smartTagPr>
        <w:r w:rsidRPr="009F455D">
          <w:rPr>
            <w:rFonts w:ascii="Times New Roman" w:eastAsia="Calibri" w:hAnsi="Times New Roman" w:cs="Times New Roman"/>
            <w:kern w:val="0"/>
            <w:szCs w:val="22"/>
            <w:lang w:eastAsia="en-US" w:bidi="ar-SA"/>
          </w:rPr>
          <w:t>la Fonction Publique</w:t>
        </w:r>
      </w:smartTag>
      <w:r w:rsidRPr="009F455D">
        <w:rPr>
          <w:rFonts w:ascii="Times New Roman" w:eastAsia="Calibri" w:hAnsi="Times New Roman" w:cs="Times New Roman"/>
          <w:kern w:val="0"/>
          <w:szCs w:val="22"/>
          <w:lang w:eastAsia="en-US" w:bidi="ar-SA"/>
        </w:rPr>
        <w:t xml:space="preserve"> Territoriale et notamment l'article 34,                                 </w:t>
      </w:r>
    </w:p>
    <w:p w14:paraId="2220A365" w14:textId="77777777" w:rsidR="009F455D" w:rsidRPr="009F455D" w:rsidRDefault="009F455D" w:rsidP="00F4629C">
      <w:pPr>
        <w:widowControl/>
        <w:ind w:firstLine="567"/>
        <w:rPr>
          <w:rFonts w:ascii="Times New Roman" w:eastAsia="Calibri" w:hAnsi="Times New Roman" w:cs="Times New Roman"/>
          <w:kern w:val="0"/>
          <w:szCs w:val="22"/>
          <w:lang w:eastAsia="en-US" w:bidi="ar-SA"/>
        </w:rPr>
      </w:pPr>
      <w:r w:rsidRPr="009F455D">
        <w:rPr>
          <w:rFonts w:ascii="Times New Roman" w:eastAsia="Calibri" w:hAnsi="Times New Roman" w:cs="Times New Roman"/>
          <w:kern w:val="0"/>
          <w:szCs w:val="22"/>
          <w:lang w:eastAsia="en-US" w:bidi="ar-SA"/>
        </w:rPr>
        <w:t>Vu le décret 2019-1414 du 19 décembre 2019 relatif à la procédure de recrutement pour pourvoir des emplois permanents de la fonction publique territoriale ouverts aux agents contractuels,</w:t>
      </w:r>
    </w:p>
    <w:p w14:paraId="59291495" w14:textId="607E04E1" w:rsidR="009F455D" w:rsidRPr="009F455D" w:rsidRDefault="009F455D" w:rsidP="00F4629C">
      <w:pPr>
        <w:widowControl/>
        <w:ind w:firstLine="567"/>
        <w:rPr>
          <w:rFonts w:ascii="Times New Roman" w:eastAsia="Calibri" w:hAnsi="Times New Roman" w:cs="Times New Roman"/>
          <w:kern w:val="0"/>
          <w:szCs w:val="22"/>
          <w:lang w:eastAsia="en-US" w:bidi="ar-SA"/>
        </w:rPr>
      </w:pPr>
      <w:r w:rsidRPr="009F455D">
        <w:rPr>
          <w:rFonts w:ascii="Times New Roman" w:eastAsia="Calibri" w:hAnsi="Times New Roman" w:cs="Times New Roman"/>
          <w:kern w:val="0"/>
          <w:szCs w:val="22"/>
          <w:lang w:eastAsia="en-US" w:bidi="ar-SA"/>
        </w:rPr>
        <w:t>V</w:t>
      </w:r>
      <w:r w:rsidR="00F4629C">
        <w:rPr>
          <w:rFonts w:ascii="Times New Roman" w:eastAsia="Calibri" w:hAnsi="Times New Roman" w:cs="Times New Roman"/>
          <w:kern w:val="0"/>
          <w:szCs w:val="22"/>
          <w:lang w:eastAsia="en-US" w:bidi="ar-SA"/>
        </w:rPr>
        <w:t>u</w:t>
      </w:r>
      <w:r w:rsidRPr="009F455D">
        <w:rPr>
          <w:rFonts w:ascii="Times New Roman" w:eastAsia="Calibri" w:hAnsi="Times New Roman" w:cs="Times New Roman"/>
          <w:kern w:val="0"/>
          <w:szCs w:val="22"/>
          <w:lang w:eastAsia="en-US" w:bidi="ar-SA"/>
        </w:rPr>
        <w:t xml:space="preserve"> le budget de la collectivité (ou de l'établissement),</w:t>
      </w:r>
    </w:p>
    <w:p w14:paraId="18078F7E" w14:textId="2C33D38B" w:rsidR="009F455D" w:rsidRPr="009F455D" w:rsidRDefault="009F455D" w:rsidP="00F4629C">
      <w:pPr>
        <w:widowControl/>
        <w:ind w:firstLine="567"/>
        <w:rPr>
          <w:rFonts w:ascii="Times New Roman" w:eastAsia="Calibri" w:hAnsi="Times New Roman" w:cs="Times New Roman"/>
          <w:kern w:val="0"/>
          <w:szCs w:val="22"/>
          <w:lang w:eastAsia="en-US" w:bidi="ar-SA"/>
        </w:rPr>
      </w:pPr>
      <w:r w:rsidRPr="009F455D">
        <w:rPr>
          <w:rFonts w:ascii="Times New Roman" w:eastAsia="Calibri" w:hAnsi="Times New Roman" w:cs="Times New Roman"/>
          <w:kern w:val="0"/>
          <w:szCs w:val="22"/>
          <w:lang w:eastAsia="en-US" w:bidi="ar-SA"/>
        </w:rPr>
        <w:t>V</w:t>
      </w:r>
      <w:r w:rsidR="00F4629C">
        <w:rPr>
          <w:rFonts w:ascii="Times New Roman" w:eastAsia="Calibri" w:hAnsi="Times New Roman" w:cs="Times New Roman"/>
          <w:kern w:val="0"/>
          <w:szCs w:val="22"/>
          <w:lang w:eastAsia="en-US" w:bidi="ar-SA"/>
        </w:rPr>
        <w:t>u</w:t>
      </w:r>
      <w:r w:rsidRPr="009F455D">
        <w:rPr>
          <w:rFonts w:ascii="Times New Roman" w:eastAsia="Calibri" w:hAnsi="Times New Roman" w:cs="Times New Roman"/>
          <w:kern w:val="0"/>
          <w:szCs w:val="22"/>
          <w:lang w:eastAsia="en-US" w:bidi="ar-SA"/>
        </w:rPr>
        <w:t xml:space="preserve"> le tableau des effectifs existant,</w:t>
      </w:r>
    </w:p>
    <w:p w14:paraId="4237A569" w14:textId="24626925" w:rsidR="009F455D" w:rsidRPr="009F455D" w:rsidRDefault="009F455D" w:rsidP="00F4629C">
      <w:pPr>
        <w:widowControl/>
        <w:ind w:firstLine="567"/>
        <w:rPr>
          <w:rFonts w:ascii="Times New Roman" w:eastAsia="Calibri" w:hAnsi="Times New Roman" w:cs="Times New Roman"/>
          <w:b/>
          <w:kern w:val="0"/>
          <w:szCs w:val="22"/>
          <w:lang w:eastAsia="en-US" w:bidi="ar-SA"/>
        </w:rPr>
      </w:pPr>
      <w:r w:rsidRPr="009F455D">
        <w:rPr>
          <w:rFonts w:ascii="Times New Roman" w:eastAsia="Calibri" w:hAnsi="Times New Roman" w:cs="Times New Roman"/>
          <w:kern w:val="0"/>
          <w:szCs w:val="22"/>
          <w:lang w:eastAsia="en-US" w:bidi="ar-SA"/>
        </w:rPr>
        <w:t>C</w:t>
      </w:r>
      <w:r w:rsidR="00F4629C">
        <w:rPr>
          <w:rFonts w:ascii="Times New Roman" w:eastAsia="Calibri" w:hAnsi="Times New Roman" w:cs="Times New Roman"/>
          <w:kern w:val="0"/>
          <w:szCs w:val="22"/>
          <w:lang w:eastAsia="en-US" w:bidi="ar-SA"/>
        </w:rPr>
        <w:t>onsidérant</w:t>
      </w:r>
      <w:r w:rsidRPr="009F455D">
        <w:rPr>
          <w:rFonts w:ascii="Times New Roman" w:eastAsia="Calibri" w:hAnsi="Times New Roman" w:cs="Times New Roman"/>
          <w:kern w:val="0"/>
          <w:szCs w:val="22"/>
          <w:lang w:eastAsia="en-US" w:bidi="ar-SA"/>
        </w:rPr>
        <w:t xml:space="preserve"> qu’il convient de créer deux emplois permanents pour satisfaire aux besoins du bon fonctionnement de la cantine, ménage dans les différents bâtiments communaux et des fonctions d’ATSEM que ceux-ci peuvent être assurés par des agents du cadre d'emploi des adjoints techniques territoriaux</w:t>
      </w:r>
      <w:r w:rsidR="00F4629C">
        <w:rPr>
          <w:rFonts w:ascii="Times New Roman" w:eastAsia="Calibri" w:hAnsi="Times New Roman" w:cs="Times New Roman"/>
          <w:kern w:val="0"/>
          <w:szCs w:val="22"/>
          <w:lang w:eastAsia="en-US" w:bidi="ar-SA"/>
        </w:rPr>
        <w:t>,</w:t>
      </w:r>
    </w:p>
    <w:p w14:paraId="6BD1796B" w14:textId="1394A23D" w:rsidR="009F455D" w:rsidRDefault="009F455D" w:rsidP="00F4629C">
      <w:pPr>
        <w:widowControl/>
        <w:autoSpaceDE w:val="0"/>
        <w:autoSpaceDN w:val="0"/>
        <w:adjustRightInd w:val="0"/>
        <w:ind w:firstLine="567"/>
        <w:jc w:val="both"/>
        <w:rPr>
          <w:rFonts w:ascii="Times New Roman" w:eastAsia="Calibri" w:hAnsi="Times New Roman" w:cs="Times New Roman"/>
          <w:bCs/>
          <w:color w:val="000000"/>
          <w:kern w:val="0"/>
          <w:szCs w:val="22"/>
          <w:lang w:eastAsia="en-US" w:bidi="ar-SA"/>
        </w:rPr>
      </w:pPr>
      <w:r w:rsidRPr="009F455D">
        <w:rPr>
          <w:rFonts w:ascii="Times New Roman" w:eastAsia="Calibri" w:hAnsi="Times New Roman" w:cs="Times New Roman"/>
          <w:color w:val="000000"/>
          <w:kern w:val="0"/>
          <w:szCs w:val="22"/>
          <w:lang w:eastAsia="en-US" w:bidi="ar-SA"/>
        </w:rPr>
        <w:t>DECIDE</w:t>
      </w:r>
      <w:r w:rsidRPr="009F455D">
        <w:rPr>
          <w:rFonts w:ascii="Times New Roman" w:eastAsia="Calibri" w:hAnsi="Times New Roman" w:cs="Times New Roman"/>
          <w:b/>
          <w:bCs/>
          <w:color w:val="000000"/>
          <w:kern w:val="0"/>
          <w:szCs w:val="22"/>
          <w:lang w:eastAsia="en-US" w:bidi="ar-SA"/>
        </w:rPr>
        <w:t xml:space="preserve">, </w:t>
      </w:r>
      <w:r w:rsidRPr="009F455D">
        <w:rPr>
          <w:rFonts w:ascii="Times New Roman" w:eastAsia="Calibri" w:hAnsi="Times New Roman" w:cs="Times New Roman"/>
          <w:bCs/>
          <w:color w:val="000000"/>
          <w:kern w:val="0"/>
          <w:szCs w:val="22"/>
          <w:lang w:eastAsia="en-US" w:bidi="ar-SA"/>
        </w:rPr>
        <w:t xml:space="preserve">après en avoir délibéré, </w:t>
      </w:r>
    </w:p>
    <w:p w14:paraId="4820C39E" w14:textId="77777777" w:rsidR="008C27EA" w:rsidRPr="009F455D" w:rsidRDefault="008C27EA" w:rsidP="00F4629C">
      <w:pPr>
        <w:widowControl/>
        <w:autoSpaceDE w:val="0"/>
        <w:autoSpaceDN w:val="0"/>
        <w:adjustRightInd w:val="0"/>
        <w:ind w:firstLine="567"/>
        <w:jc w:val="both"/>
        <w:rPr>
          <w:rFonts w:ascii="Times New Roman" w:eastAsia="Calibri" w:hAnsi="Times New Roman" w:cs="Times New Roman"/>
          <w:color w:val="000000"/>
          <w:kern w:val="0"/>
          <w:szCs w:val="22"/>
          <w:lang w:eastAsia="en-US" w:bidi="ar-SA"/>
        </w:rPr>
      </w:pPr>
    </w:p>
    <w:p w14:paraId="5E2BFAA0" w14:textId="77777777" w:rsidR="009F455D" w:rsidRPr="009F455D" w:rsidRDefault="009F455D" w:rsidP="00F4629C">
      <w:pPr>
        <w:widowControl/>
        <w:spacing w:before="100" w:beforeAutospacing="1" w:after="100" w:afterAutospacing="1"/>
        <w:ind w:firstLine="567"/>
        <w:contextualSpacing/>
        <w:jc w:val="both"/>
        <w:outlineLvl w:val="0"/>
        <w:rPr>
          <w:rFonts w:ascii="Times New Roman" w:eastAsia="Calibri" w:hAnsi="Times New Roman" w:cs="Times New Roman"/>
          <w:b/>
          <w:kern w:val="0"/>
          <w:szCs w:val="22"/>
          <w:lang w:eastAsia="en-US" w:bidi="ar-SA"/>
        </w:rPr>
      </w:pPr>
      <w:r w:rsidRPr="009F455D">
        <w:rPr>
          <w:rFonts w:ascii="Times New Roman" w:eastAsia="Calibri" w:hAnsi="Times New Roman" w:cs="Times New Roman"/>
          <w:b/>
          <w:kern w:val="0"/>
          <w:szCs w:val="22"/>
          <w:u w:val="single"/>
          <w:lang w:eastAsia="en-US" w:bidi="ar-SA"/>
        </w:rPr>
        <w:t>Article 1</w:t>
      </w:r>
      <w:r w:rsidRPr="009F455D">
        <w:rPr>
          <w:rFonts w:ascii="Times New Roman" w:eastAsia="Calibri" w:hAnsi="Times New Roman" w:cs="Times New Roman"/>
          <w:b/>
          <w:kern w:val="0"/>
          <w:szCs w:val="22"/>
          <w:lang w:eastAsia="en-US" w:bidi="ar-SA"/>
        </w:rPr>
        <w:t xml:space="preserve"> : </w:t>
      </w:r>
      <w:r w:rsidRPr="009F455D">
        <w:rPr>
          <w:rFonts w:ascii="Times New Roman" w:eastAsia="Calibri" w:hAnsi="Times New Roman" w:cs="Times New Roman"/>
          <w:bCs/>
          <w:kern w:val="0"/>
          <w:szCs w:val="22"/>
          <w:lang w:eastAsia="en-US" w:bidi="ar-SA"/>
        </w:rPr>
        <w:t>création et définition de la nature du poste.</w:t>
      </w:r>
      <w:r w:rsidRPr="009F455D">
        <w:rPr>
          <w:rFonts w:ascii="Times New Roman" w:eastAsia="Calibri" w:hAnsi="Times New Roman" w:cs="Times New Roman"/>
          <w:b/>
          <w:kern w:val="0"/>
          <w:szCs w:val="22"/>
          <w:lang w:eastAsia="en-US" w:bidi="ar-SA"/>
        </w:rPr>
        <w:t xml:space="preserve"> </w:t>
      </w:r>
    </w:p>
    <w:p w14:paraId="583AB699" w14:textId="77777777" w:rsidR="009F455D" w:rsidRPr="009F455D" w:rsidRDefault="009F455D" w:rsidP="00F4629C">
      <w:pPr>
        <w:widowControl/>
        <w:spacing w:before="100" w:beforeAutospacing="1" w:after="100" w:afterAutospacing="1"/>
        <w:ind w:firstLine="567"/>
        <w:contextualSpacing/>
        <w:jc w:val="both"/>
        <w:outlineLvl w:val="0"/>
        <w:rPr>
          <w:rFonts w:ascii="Times New Roman" w:eastAsia="Calibri" w:hAnsi="Times New Roman" w:cs="Times New Roman"/>
          <w:kern w:val="0"/>
          <w:szCs w:val="22"/>
          <w:lang w:eastAsia="en-US" w:bidi="ar-SA"/>
        </w:rPr>
      </w:pPr>
      <w:r w:rsidRPr="009F455D">
        <w:rPr>
          <w:rFonts w:ascii="Times New Roman" w:eastAsia="Calibri" w:hAnsi="Times New Roman" w:cs="Times New Roman"/>
          <w:kern w:val="0"/>
          <w:szCs w:val="22"/>
          <w:lang w:eastAsia="en-US" w:bidi="ar-SA"/>
        </w:rPr>
        <w:t>Il est créé un poste d’adjoint technique territorial, à compter du 1</w:t>
      </w:r>
      <w:r w:rsidRPr="009F455D">
        <w:rPr>
          <w:rFonts w:ascii="Times New Roman" w:eastAsia="Calibri" w:hAnsi="Times New Roman" w:cs="Times New Roman"/>
          <w:kern w:val="0"/>
          <w:szCs w:val="22"/>
          <w:vertAlign w:val="superscript"/>
          <w:lang w:eastAsia="en-US" w:bidi="ar-SA"/>
        </w:rPr>
        <w:t>er</w:t>
      </w:r>
      <w:r w:rsidRPr="009F455D">
        <w:rPr>
          <w:rFonts w:ascii="Times New Roman" w:eastAsia="Calibri" w:hAnsi="Times New Roman" w:cs="Times New Roman"/>
          <w:kern w:val="0"/>
          <w:szCs w:val="22"/>
          <w:lang w:eastAsia="en-US" w:bidi="ar-SA"/>
        </w:rPr>
        <w:t xml:space="preserve"> septembre 2022, dans le cadre d'emplois des adjoints techniques territoriaux, accessible selon les conditions de qualification définies par le statut, pour exercer les fonctions de :</w:t>
      </w:r>
    </w:p>
    <w:p w14:paraId="5F7BE9B1" w14:textId="6E6881F6" w:rsidR="009F455D" w:rsidRPr="009F455D" w:rsidRDefault="009F455D" w:rsidP="00F4629C">
      <w:pPr>
        <w:widowControl/>
        <w:numPr>
          <w:ilvl w:val="0"/>
          <w:numId w:val="5"/>
        </w:numPr>
        <w:spacing w:before="100" w:beforeAutospacing="1" w:after="100" w:afterAutospacing="1"/>
        <w:ind w:firstLine="567"/>
        <w:contextualSpacing/>
        <w:jc w:val="both"/>
        <w:outlineLvl w:val="0"/>
        <w:rPr>
          <w:rFonts w:ascii="Times New Roman" w:eastAsia="Calibri" w:hAnsi="Times New Roman" w:cs="Times New Roman"/>
          <w:kern w:val="0"/>
          <w:szCs w:val="22"/>
          <w:lang w:eastAsia="en-US" w:bidi="ar-SA"/>
        </w:rPr>
      </w:pPr>
      <w:r w:rsidRPr="009F455D">
        <w:rPr>
          <w:rFonts w:ascii="Times New Roman" w:eastAsia="Calibri" w:hAnsi="Times New Roman" w:cs="Times New Roman"/>
          <w:kern w:val="0"/>
          <w:szCs w:val="22"/>
          <w:lang w:eastAsia="en-US" w:bidi="ar-SA"/>
        </w:rPr>
        <w:t>Fonctionnement du service de la cantine</w:t>
      </w:r>
      <w:r w:rsidR="00F4629C">
        <w:rPr>
          <w:rFonts w:ascii="Times New Roman" w:eastAsia="Calibri" w:hAnsi="Times New Roman" w:cs="Times New Roman"/>
          <w:kern w:val="0"/>
          <w:szCs w:val="22"/>
          <w:lang w:eastAsia="en-US" w:bidi="ar-SA"/>
        </w:rPr>
        <w:t>,</w:t>
      </w:r>
    </w:p>
    <w:p w14:paraId="2FC10A89" w14:textId="3A4EAC2F" w:rsidR="009F455D" w:rsidRPr="009F455D" w:rsidRDefault="009F455D" w:rsidP="00F4629C">
      <w:pPr>
        <w:widowControl/>
        <w:numPr>
          <w:ilvl w:val="0"/>
          <w:numId w:val="5"/>
        </w:numPr>
        <w:spacing w:before="100" w:beforeAutospacing="1" w:after="100" w:afterAutospacing="1"/>
        <w:ind w:firstLine="567"/>
        <w:contextualSpacing/>
        <w:jc w:val="both"/>
        <w:outlineLvl w:val="0"/>
        <w:rPr>
          <w:rFonts w:ascii="Times New Roman" w:eastAsia="Calibri" w:hAnsi="Times New Roman" w:cs="Times New Roman"/>
          <w:kern w:val="0"/>
          <w:szCs w:val="22"/>
          <w:lang w:eastAsia="en-US" w:bidi="ar-SA"/>
        </w:rPr>
      </w:pPr>
      <w:r w:rsidRPr="009F455D">
        <w:rPr>
          <w:rFonts w:ascii="Times New Roman" w:eastAsia="Calibri" w:hAnsi="Times New Roman" w:cs="Times New Roman"/>
          <w:kern w:val="0"/>
          <w:szCs w:val="22"/>
          <w:lang w:eastAsia="en-US" w:bidi="ar-SA"/>
        </w:rPr>
        <w:t>Ménage dans les différents bâtiments communaux</w:t>
      </w:r>
      <w:r w:rsidR="00F4629C">
        <w:rPr>
          <w:rFonts w:ascii="Times New Roman" w:eastAsia="Calibri" w:hAnsi="Times New Roman" w:cs="Times New Roman"/>
          <w:kern w:val="0"/>
          <w:szCs w:val="22"/>
          <w:lang w:eastAsia="en-US" w:bidi="ar-SA"/>
        </w:rPr>
        <w:t>,</w:t>
      </w:r>
    </w:p>
    <w:p w14:paraId="62D6F244" w14:textId="77777777" w:rsidR="009F455D" w:rsidRPr="009F455D" w:rsidRDefault="009F455D" w:rsidP="008C27EA">
      <w:pPr>
        <w:widowControl/>
        <w:spacing w:before="100" w:beforeAutospacing="1" w:after="100" w:afterAutospacing="1"/>
        <w:ind w:firstLine="567"/>
        <w:contextualSpacing/>
        <w:jc w:val="both"/>
        <w:outlineLvl w:val="0"/>
        <w:rPr>
          <w:rFonts w:ascii="Times New Roman" w:eastAsia="Calibri" w:hAnsi="Times New Roman" w:cs="Times New Roman"/>
          <w:kern w:val="0"/>
          <w:szCs w:val="22"/>
          <w:lang w:eastAsia="en-US" w:bidi="ar-SA"/>
        </w:rPr>
      </w:pPr>
      <w:r w:rsidRPr="009F455D">
        <w:rPr>
          <w:rFonts w:ascii="Times New Roman" w:eastAsia="Calibri" w:hAnsi="Times New Roman" w:cs="Times New Roman"/>
          <w:kern w:val="0"/>
          <w:szCs w:val="22"/>
          <w:lang w:eastAsia="en-US" w:bidi="ar-SA"/>
        </w:rPr>
        <w:t>ET</w:t>
      </w:r>
    </w:p>
    <w:p w14:paraId="6B1903E6" w14:textId="77777777" w:rsidR="009F455D" w:rsidRPr="009F455D" w:rsidRDefault="009F455D" w:rsidP="00F4629C">
      <w:pPr>
        <w:widowControl/>
        <w:spacing w:before="100" w:beforeAutospacing="1" w:after="100" w:afterAutospacing="1"/>
        <w:ind w:firstLine="567"/>
        <w:contextualSpacing/>
        <w:jc w:val="both"/>
        <w:outlineLvl w:val="0"/>
        <w:rPr>
          <w:rFonts w:ascii="Times New Roman" w:eastAsia="Calibri" w:hAnsi="Times New Roman" w:cs="Times New Roman"/>
          <w:kern w:val="0"/>
          <w:szCs w:val="22"/>
          <w:lang w:eastAsia="en-US" w:bidi="ar-SA"/>
        </w:rPr>
      </w:pPr>
      <w:r w:rsidRPr="009F455D">
        <w:rPr>
          <w:rFonts w:ascii="Times New Roman" w:eastAsia="Calibri" w:hAnsi="Times New Roman" w:cs="Times New Roman"/>
          <w:kern w:val="0"/>
          <w:szCs w:val="22"/>
          <w:lang w:eastAsia="en-US" w:bidi="ar-SA"/>
        </w:rPr>
        <w:t>Il est créé un poste d’adjoint technique territorial, à compter du 1</w:t>
      </w:r>
      <w:r w:rsidRPr="009F455D">
        <w:rPr>
          <w:rFonts w:ascii="Times New Roman" w:eastAsia="Calibri" w:hAnsi="Times New Roman" w:cs="Times New Roman"/>
          <w:kern w:val="0"/>
          <w:szCs w:val="22"/>
          <w:vertAlign w:val="superscript"/>
          <w:lang w:eastAsia="en-US" w:bidi="ar-SA"/>
        </w:rPr>
        <w:t>er</w:t>
      </w:r>
      <w:r w:rsidRPr="009F455D">
        <w:rPr>
          <w:rFonts w:ascii="Times New Roman" w:eastAsia="Calibri" w:hAnsi="Times New Roman" w:cs="Times New Roman"/>
          <w:kern w:val="0"/>
          <w:szCs w:val="22"/>
          <w:lang w:eastAsia="en-US" w:bidi="ar-SA"/>
        </w:rPr>
        <w:t xml:space="preserve"> septembre 2022, dans le cadre d'emplois des adjoints techniques territoriaux, accessible selon les conditions de qualification définies par le statut, pour exercer les fonctions de :</w:t>
      </w:r>
    </w:p>
    <w:p w14:paraId="39B78FA8" w14:textId="1584485F" w:rsidR="009F455D" w:rsidRPr="009F455D" w:rsidRDefault="009F455D" w:rsidP="00F4629C">
      <w:pPr>
        <w:widowControl/>
        <w:numPr>
          <w:ilvl w:val="0"/>
          <w:numId w:val="5"/>
        </w:numPr>
        <w:spacing w:before="100" w:beforeAutospacing="1" w:after="100" w:afterAutospacing="1"/>
        <w:ind w:firstLine="567"/>
        <w:contextualSpacing/>
        <w:jc w:val="both"/>
        <w:outlineLvl w:val="0"/>
        <w:rPr>
          <w:rFonts w:ascii="Times New Roman" w:eastAsia="Calibri" w:hAnsi="Times New Roman" w:cs="Times New Roman"/>
          <w:kern w:val="0"/>
          <w:szCs w:val="22"/>
          <w:lang w:eastAsia="en-US" w:bidi="ar-SA"/>
        </w:rPr>
      </w:pPr>
      <w:r w:rsidRPr="009F455D">
        <w:rPr>
          <w:rFonts w:ascii="Times New Roman" w:eastAsia="Calibri" w:hAnsi="Times New Roman" w:cs="Times New Roman"/>
          <w:kern w:val="0"/>
          <w:szCs w:val="22"/>
          <w:lang w:eastAsia="en-US" w:bidi="ar-SA"/>
        </w:rPr>
        <w:t>ATSEM</w:t>
      </w:r>
      <w:r w:rsidR="00F4629C">
        <w:rPr>
          <w:rFonts w:ascii="Times New Roman" w:eastAsia="Calibri" w:hAnsi="Times New Roman" w:cs="Times New Roman"/>
          <w:kern w:val="0"/>
          <w:szCs w:val="22"/>
          <w:lang w:eastAsia="en-US" w:bidi="ar-SA"/>
        </w:rPr>
        <w:t>,</w:t>
      </w:r>
    </w:p>
    <w:p w14:paraId="520EF8AC" w14:textId="0ED93390" w:rsidR="009F455D" w:rsidRPr="009F455D" w:rsidRDefault="009F455D" w:rsidP="00F4629C">
      <w:pPr>
        <w:widowControl/>
        <w:numPr>
          <w:ilvl w:val="0"/>
          <w:numId w:val="5"/>
        </w:numPr>
        <w:spacing w:before="100" w:beforeAutospacing="1" w:after="100" w:afterAutospacing="1"/>
        <w:ind w:firstLine="567"/>
        <w:contextualSpacing/>
        <w:jc w:val="both"/>
        <w:outlineLvl w:val="0"/>
        <w:rPr>
          <w:rFonts w:ascii="Times New Roman" w:eastAsia="Calibri" w:hAnsi="Times New Roman" w:cs="Times New Roman"/>
          <w:kern w:val="0"/>
          <w:szCs w:val="22"/>
          <w:lang w:eastAsia="en-US" w:bidi="ar-SA"/>
        </w:rPr>
      </w:pPr>
      <w:r w:rsidRPr="009F455D">
        <w:rPr>
          <w:rFonts w:ascii="Times New Roman" w:eastAsia="Calibri" w:hAnsi="Times New Roman" w:cs="Times New Roman"/>
          <w:kern w:val="0"/>
          <w:szCs w:val="22"/>
          <w:lang w:eastAsia="en-US" w:bidi="ar-SA"/>
        </w:rPr>
        <w:t>Accueil périscolaire (cantine et garderie)</w:t>
      </w:r>
      <w:r w:rsidR="00F4629C">
        <w:rPr>
          <w:rFonts w:ascii="Times New Roman" w:eastAsia="Calibri" w:hAnsi="Times New Roman" w:cs="Times New Roman"/>
          <w:kern w:val="0"/>
          <w:szCs w:val="22"/>
          <w:lang w:eastAsia="en-US" w:bidi="ar-SA"/>
        </w:rPr>
        <w:t>,</w:t>
      </w:r>
    </w:p>
    <w:p w14:paraId="2366B3C1" w14:textId="3D9BE6FE" w:rsidR="009F455D" w:rsidRPr="009F455D" w:rsidRDefault="009F455D" w:rsidP="00F4629C">
      <w:pPr>
        <w:widowControl/>
        <w:numPr>
          <w:ilvl w:val="0"/>
          <w:numId w:val="5"/>
        </w:numPr>
        <w:spacing w:before="100" w:beforeAutospacing="1" w:after="100" w:afterAutospacing="1"/>
        <w:ind w:firstLine="567"/>
        <w:contextualSpacing/>
        <w:jc w:val="both"/>
        <w:outlineLvl w:val="0"/>
        <w:rPr>
          <w:rFonts w:ascii="Times New Roman" w:eastAsia="Calibri" w:hAnsi="Times New Roman" w:cs="Times New Roman"/>
          <w:kern w:val="0"/>
          <w:szCs w:val="22"/>
          <w:lang w:eastAsia="en-US" w:bidi="ar-SA"/>
        </w:rPr>
      </w:pPr>
      <w:r w:rsidRPr="009F455D">
        <w:rPr>
          <w:rFonts w:ascii="Times New Roman" w:eastAsia="Calibri" w:hAnsi="Times New Roman" w:cs="Times New Roman"/>
          <w:kern w:val="0"/>
          <w:szCs w:val="22"/>
          <w:lang w:eastAsia="en-US" w:bidi="ar-SA"/>
        </w:rPr>
        <w:t>Ménage dans les différents bâtiments communaux</w:t>
      </w:r>
      <w:r w:rsidR="00F4629C">
        <w:rPr>
          <w:rFonts w:ascii="Times New Roman" w:eastAsia="Calibri" w:hAnsi="Times New Roman" w:cs="Times New Roman"/>
          <w:kern w:val="0"/>
          <w:szCs w:val="22"/>
          <w:lang w:eastAsia="en-US" w:bidi="ar-SA"/>
        </w:rPr>
        <w:t>,</w:t>
      </w:r>
    </w:p>
    <w:p w14:paraId="30E2F6F5" w14:textId="77777777" w:rsidR="009F455D" w:rsidRPr="009F455D" w:rsidRDefault="009F455D" w:rsidP="00F4629C">
      <w:pPr>
        <w:widowControl/>
        <w:ind w:left="3261" w:firstLine="567"/>
        <w:jc w:val="both"/>
        <w:rPr>
          <w:rFonts w:ascii="Times New Roman" w:eastAsia="Calibri" w:hAnsi="Times New Roman" w:cs="Times New Roman"/>
          <w:kern w:val="0"/>
          <w:szCs w:val="22"/>
          <w:lang w:eastAsia="en-US" w:bidi="ar-SA"/>
        </w:rPr>
      </w:pPr>
    </w:p>
    <w:p w14:paraId="0E28E435" w14:textId="77777777" w:rsidR="009F455D" w:rsidRPr="009F455D" w:rsidRDefault="009F455D" w:rsidP="00F4629C">
      <w:pPr>
        <w:widowControl/>
        <w:spacing w:before="100" w:beforeAutospacing="1" w:after="100" w:afterAutospacing="1"/>
        <w:ind w:firstLine="567"/>
        <w:contextualSpacing/>
        <w:jc w:val="both"/>
        <w:outlineLvl w:val="0"/>
        <w:rPr>
          <w:rFonts w:ascii="Times New Roman" w:eastAsia="Calibri" w:hAnsi="Times New Roman" w:cs="Times New Roman"/>
          <w:b/>
          <w:kern w:val="0"/>
          <w:szCs w:val="22"/>
          <w:lang w:eastAsia="en-US" w:bidi="ar-SA"/>
        </w:rPr>
      </w:pPr>
      <w:r w:rsidRPr="009F455D">
        <w:rPr>
          <w:rFonts w:ascii="Times New Roman" w:eastAsia="Calibri" w:hAnsi="Times New Roman" w:cs="Times New Roman"/>
          <w:b/>
          <w:kern w:val="0"/>
          <w:szCs w:val="22"/>
          <w:u w:val="single"/>
          <w:lang w:eastAsia="en-US" w:bidi="ar-SA"/>
        </w:rPr>
        <w:t>Article 2</w:t>
      </w:r>
      <w:r w:rsidRPr="009F455D">
        <w:rPr>
          <w:rFonts w:ascii="Times New Roman" w:eastAsia="Calibri" w:hAnsi="Times New Roman" w:cs="Times New Roman"/>
          <w:b/>
          <w:kern w:val="0"/>
          <w:szCs w:val="22"/>
          <w:lang w:eastAsia="en-US" w:bidi="ar-SA"/>
        </w:rPr>
        <w:t xml:space="preserve"> : </w:t>
      </w:r>
      <w:r w:rsidRPr="008C27EA">
        <w:rPr>
          <w:rFonts w:ascii="Times New Roman" w:eastAsia="Calibri" w:hAnsi="Times New Roman" w:cs="Times New Roman"/>
          <w:bCs/>
          <w:kern w:val="0"/>
          <w:szCs w:val="22"/>
          <w:lang w:eastAsia="en-US" w:bidi="ar-SA"/>
        </w:rPr>
        <w:t>temps de travail</w:t>
      </w:r>
      <w:r w:rsidRPr="009F455D">
        <w:rPr>
          <w:rFonts w:ascii="Times New Roman" w:eastAsia="Calibri" w:hAnsi="Times New Roman" w:cs="Times New Roman"/>
          <w:b/>
          <w:kern w:val="0"/>
          <w:szCs w:val="22"/>
          <w:lang w:eastAsia="en-US" w:bidi="ar-SA"/>
        </w:rPr>
        <w:t xml:space="preserve">. </w:t>
      </w:r>
    </w:p>
    <w:p w14:paraId="51C77881" w14:textId="1A9102B5" w:rsidR="009F455D" w:rsidRPr="009F455D" w:rsidRDefault="009F455D" w:rsidP="00F4629C">
      <w:pPr>
        <w:widowControl/>
        <w:spacing w:before="100" w:beforeAutospacing="1" w:after="100" w:afterAutospacing="1"/>
        <w:ind w:firstLine="567"/>
        <w:contextualSpacing/>
        <w:jc w:val="both"/>
        <w:outlineLvl w:val="0"/>
        <w:rPr>
          <w:rFonts w:ascii="Times New Roman" w:eastAsia="Calibri" w:hAnsi="Times New Roman" w:cs="Times New Roman"/>
          <w:i/>
          <w:kern w:val="0"/>
          <w:szCs w:val="22"/>
          <w:lang w:eastAsia="en-US" w:bidi="ar-SA"/>
        </w:rPr>
      </w:pPr>
      <w:r w:rsidRPr="009F455D">
        <w:rPr>
          <w:rFonts w:ascii="Times New Roman" w:eastAsia="Calibri" w:hAnsi="Times New Roman" w:cs="Times New Roman"/>
          <w:kern w:val="0"/>
          <w:szCs w:val="22"/>
          <w:lang w:eastAsia="en-US" w:bidi="ar-SA"/>
        </w:rPr>
        <w:t>Les emplois créés sont à temps non complet pour une durée de 32 /35</w:t>
      </w:r>
      <w:r w:rsidRPr="009F455D">
        <w:rPr>
          <w:rFonts w:ascii="Times New Roman" w:eastAsia="Calibri" w:hAnsi="Times New Roman" w:cs="Times New Roman"/>
          <w:kern w:val="0"/>
          <w:szCs w:val="22"/>
          <w:vertAlign w:val="superscript"/>
          <w:lang w:eastAsia="en-US" w:bidi="ar-SA"/>
        </w:rPr>
        <w:t>ème</w:t>
      </w:r>
      <w:r w:rsidRPr="009F455D">
        <w:rPr>
          <w:rFonts w:ascii="Times New Roman" w:eastAsia="Calibri" w:hAnsi="Times New Roman" w:cs="Times New Roman"/>
          <w:kern w:val="0"/>
          <w:szCs w:val="22"/>
          <w:lang w:eastAsia="en-US" w:bidi="ar-SA"/>
        </w:rPr>
        <w:t>.</w:t>
      </w:r>
    </w:p>
    <w:p w14:paraId="6C66CFFE" w14:textId="77777777" w:rsidR="009F455D" w:rsidRPr="009F455D" w:rsidRDefault="009F455D" w:rsidP="00F4629C">
      <w:pPr>
        <w:widowControl/>
        <w:spacing w:before="100" w:beforeAutospacing="1" w:after="100" w:afterAutospacing="1"/>
        <w:ind w:firstLine="567"/>
        <w:contextualSpacing/>
        <w:jc w:val="both"/>
        <w:outlineLvl w:val="0"/>
        <w:rPr>
          <w:rFonts w:ascii="Times New Roman" w:eastAsia="Calibri" w:hAnsi="Times New Roman" w:cs="Times New Roman"/>
          <w:kern w:val="0"/>
          <w:szCs w:val="22"/>
          <w:lang w:eastAsia="en-US" w:bidi="ar-SA"/>
        </w:rPr>
      </w:pPr>
    </w:p>
    <w:p w14:paraId="3F462907" w14:textId="77777777" w:rsidR="009F455D" w:rsidRPr="009F455D" w:rsidRDefault="009F455D" w:rsidP="00F4629C">
      <w:pPr>
        <w:widowControl/>
        <w:ind w:firstLine="567"/>
        <w:contextualSpacing/>
        <w:jc w:val="both"/>
        <w:rPr>
          <w:rFonts w:ascii="Times New Roman" w:eastAsia="Calibri" w:hAnsi="Times New Roman" w:cs="Times New Roman"/>
          <w:b/>
          <w:kern w:val="0"/>
          <w:szCs w:val="22"/>
          <w:lang w:eastAsia="en-US" w:bidi="ar-SA"/>
        </w:rPr>
      </w:pPr>
      <w:r w:rsidRPr="009F455D">
        <w:rPr>
          <w:rFonts w:ascii="Times New Roman" w:eastAsia="Calibri" w:hAnsi="Times New Roman" w:cs="Times New Roman"/>
          <w:b/>
          <w:kern w:val="0"/>
          <w:szCs w:val="22"/>
          <w:u w:val="single"/>
          <w:lang w:eastAsia="en-US" w:bidi="ar-SA"/>
        </w:rPr>
        <w:t>Article 3</w:t>
      </w:r>
      <w:r w:rsidRPr="009F455D">
        <w:rPr>
          <w:rFonts w:ascii="Times New Roman" w:eastAsia="Calibri" w:hAnsi="Times New Roman" w:cs="Times New Roman"/>
          <w:b/>
          <w:kern w:val="0"/>
          <w:szCs w:val="22"/>
          <w:lang w:eastAsia="en-US" w:bidi="ar-SA"/>
        </w:rPr>
        <w:t xml:space="preserve"> : </w:t>
      </w:r>
      <w:r w:rsidRPr="008C27EA">
        <w:rPr>
          <w:rFonts w:ascii="Times New Roman" w:eastAsia="Calibri" w:hAnsi="Times New Roman" w:cs="Times New Roman"/>
          <w:bCs/>
          <w:kern w:val="0"/>
          <w:szCs w:val="22"/>
          <w:lang w:eastAsia="en-US" w:bidi="ar-SA"/>
        </w:rPr>
        <w:t>crédits.</w:t>
      </w:r>
    </w:p>
    <w:p w14:paraId="01A0BECC" w14:textId="77777777" w:rsidR="009F455D" w:rsidRPr="009F455D" w:rsidRDefault="009F455D" w:rsidP="00F4629C">
      <w:pPr>
        <w:widowControl/>
        <w:ind w:firstLine="567"/>
        <w:jc w:val="both"/>
        <w:rPr>
          <w:rFonts w:ascii="Times New Roman" w:eastAsia="Calibri" w:hAnsi="Times New Roman" w:cs="Times New Roman"/>
          <w:kern w:val="0"/>
          <w:szCs w:val="22"/>
          <w:lang w:eastAsia="en-US" w:bidi="ar-SA"/>
        </w:rPr>
      </w:pPr>
      <w:r w:rsidRPr="009F455D">
        <w:rPr>
          <w:rFonts w:ascii="Times New Roman" w:eastAsia="Calibri" w:hAnsi="Times New Roman" w:cs="Times New Roman"/>
          <w:kern w:val="0"/>
          <w:szCs w:val="22"/>
          <w:lang w:eastAsia="en-US" w:bidi="ar-SA"/>
        </w:rPr>
        <w:t>Les crédits nécessaires sont inscrits au budget de la commune de Sainte-Agathe-la-Bouteresse</w:t>
      </w:r>
    </w:p>
    <w:p w14:paraId="1D241931" w14:textId="77777777" w:rsidR="009F455D" w:rsidRPr="009F455D" w:rsidRDefault="009F455D" w:rsidP="00F4629C">
      <w:pPr>
        <w:widowControl/>
        <w:ind w:left="720" w:firstLine="567"/>
        <w:jc w:val="both"/>
        <w:rPr>
          <w:rFonts w:ascii="Times New Roman" w:eastAsia="Calibri" w:hAnsi="Times New Roman" w:cs="Times New Roman"/>
          <w:kern w:val="0"/>
          <w:szCs w:val="22"/>
          <w:lang w:eastAsia="en-US" w:bidi="ar-SA"/>
        </w:rPr>
      </w:pPr>
    </w:p>
    <w:p w14:paraId="0CE72DF4" w14:textId="77777777" w:rsidR="009F455D" w:rsidRPr="009F455D" w:rsidRDefault="009F455D" w:rsidP="00F4629C">
      <w:pPr>
        <w:widowControl/>
        <w:ind w:firstLine="567"/>
        <w:contextualSpacing/>
        <w:jc w:val="both"/>
        <w:rPr>
          <w:rFonts w:ascii="Times New Roman" w:eastAsia="Calibri" w:hAnsi="Times New Roman" w:cs="Times New Roman"/>
          <w:b/>
          <w:kern w:val="0"/>
          <w:szCs w:val="22"/>
          <w:lang w:eastAsia="en-US" w:bidi="ar-SA"/>
        </w:rPr>
      </w:pPr>
      <w:r w:rsidRPr="009F455D">
        <w:rPr>
          <w:rFonts w:ascii="Times New Roman" w:eastAsia="Calibri" w:hAnsi="Times New Roman" w:cs="Times New Roman"/>
          <w:b/>
          <w:kern w:val="0"/>
          <w:szCs w:val="22"/>
          <w:u w:val="single"/>
          <w:lang w:eastAsia="en-US" w:bidi="ar-SA"/>
        </w:rPr>
        <w:t>Article 4</w:t>
      </w:r>
      <w:r w:rsidRPr="009F455D">
        <w:rPr>
          <w:rFonts w:ascii="Times New Roman" w:eastAsia="Calibri" w:hAnsi="Times New Roman" w:cs="Times New Roman"/>
          <w:b/>
          <w:kern w:val="0"/>
          <w:szCs w:val="22"/>
          <w:lang w:eastAsia="en-US" w:bidi="ar-SA"/>
        </w:rPr>
        <w:t xml:space="preserve"> : </w:t>
      </w:r>
      <w:r w:rsidRPr="008C27EA">
        <w:rPr>
          <w:rFonts w:ascii="Times New Roman" w:eastAsia="Calibri" w:hAnsi="Times New Roman" w:cs="Times New Roman"/>
          <w:bCs/>
          <w:kern w:val="0"/>
          <w:szCs w:val="22"/>
          <w:lang w:eastAsia="en-US" w:bidi="ar-SA"/>
        </w:rPr>
        <w:t>tableau des effectifs.</w:t>
      </w:r>
    </w:p>
    <w:p w14:paraId="1BDAADDE" w14:textId="77777777" w:rsidR="009F455D" w:rsidRPr="009F455D" w:rsidRDefault="009F455D" w:rsidP="00F4629C">
      <w:pPr>
        <w:widowControl/>
        <w:ind w:firstLine="567"/>
        <w:jc w:val="both"/>
        <w:rPr>
          <w:rFonts w:ascii="Times New Roman" w:eastAsia="Calibri" w:hAnsi="Times New Roman" w:cs="Times New Roman"/>
          <w:kern w:val="0"/>
          <w:szCs w:val="22"/>
          <w:lang w:eastAsia="en-US" w:bidi="ar-SA"/>
        </w:rPr>
      </w:pPr>
      <w:r w:rsidRPr="009F455D">
        <w:rPr>
          <w:rFonts w:ascii="Times New Roman" w:eastAsia="Calibri" w:hAnsi="Times New Roman" w:cs="Times New Roman"/>
          <w:kern w:val="0"/>
          <w:szCs w:val="22"/>
          <w:lang w:eastAsia="en-US" w:bidi="ar-SA"/>
        </w:rPr>
        <w:t xml:space="preserve">Le tableau des effectifs de la commune de Sainte-Agathe-la-Bouteresse est modifié en ce sens </w:t>
      </w:r>
    </w:p>
    <w:p w14:paraId="2F4CCCAB" w14:textId="77777777" w:rsidR="009F455D" w:rsidRPr="009F455D" w:rsidRDefault="009F455D" w:rsidP="00F4629C">
      <w:pPr>
        <w:widowControl/>
        <w:ind w:left="720" w:firstLine="567"/>
        <w:jc w:val="both"/>
        <w:rPr>
          <w:rFonts w:ascii="Times New Roman" w:eastAsia="Calibri" w:hAnsi="Times New Roman" w:cs="Times New Roman"/>
          <w:kern w:val="0"/>
          <w:szCs w:val="22"/>
          <w:lang w:eastAsia="en-US" w:bidi="ar-SA"/>
        </w:rPr>
      </w:pPr>
    </w:p>
    <w:p w14:paraId="305481FE" w14:textId="77777777" w:rsidR="009F455D" w:rsidRPr="009F455D" w:rsidRDefault="009F455D" w:rsidP="00F4629C">
      <w:pPr>
        <w:widowControl/>
        <w:ind w:firstLine="567"/>
        <w:contextualSpacing/>
        <w:jc w:val="both"/>
        <w:rPr>
          <w:rFonts w:ascii="Times New Roman" w:eastAsia="Calibri" w:hAnsi="Times New Roman" w:cs="Times New Roman"/>
          <w:b/>
          <w:kern w:val="0"/>
          <w:szCs w:val="22"/>
          <w:lang w:eastAsia="en-US" w:bidi="ar-SA"/>
        </w:rPr>
      </w:pPr>
      <w:r w:rsidRPr="009F455D">
        <w:rPr>
          <w:rFonts w:ascii="Times New Roman" w:eastAsia="Calibri" w:hAnsi="Times New Roman" w:cs="Times New Roman"/>
          <w:b/>
          <w:kern w:val="0"/>
          <w:szCs w:val="22"/>
          <w:u w:val="single"/>
          <w:lang w:eastAsia="en-US" w:bidi="ar-SA"/>
        </w:rPr>
        <w:t>Article 5</w:t>
      </w:r>
      <w:r w:rsidRPr="009F455D">
        <w:rPr>
          <w:rFonts w:ascii="Times New Roman" w:eastAsia="Calibri" w:hAnsi="Times New Roman" w:cs="Times New Roman"/>
          <w:b/>
          <w:kern w:val="0"/>
          <w:szCs w:val="22"/>
          <w:lang w:eastAsia="en-US" w:bidi="ar-SA"/>
        </w:rPr>
        <w:t xml:space="preserve"> : </w:t>
      </w:r>
      <w:r w:rsidRPr="008C27EA">
        <w:rPr>
          <w:rFonts w:ascii="Times New Roman" w:eastAsia="Calibri" w:hAnsi="Times New Roman" w:cs="Times New Roman"/>
          <w:bCs/>
          <w:kern w:val="0"/>
          <w:szCs w:val="22"/>
          <w:lang w:eastAsia="en-US" w:bidi="ar-SA"/>
        </w:rPr>
        <w:t>exécution</w:t>
      </w:r>
      <w:r w:rsidRPr="009F455D">
        <w:rPr>
          <w:rFonts w:ascii="Times New Roman" w:eastAsia="Calibri" w:hAnsi="Times New Roman" w:cs="Times New Roman"/>
          <w:b/>
          <w:kern w:val="0"/>
          <w:szCs w:val="22"/>
          <w:lang w:eastAsia="en-US" w:bidi="ar-SA"/>
        </w:rPr>
        <w:t>.</w:t>
      </w:r>
    </w:p>
    <w:p w14:paraId="350BC281" w14:textId="3445A29D" w:rsidR="009F455D" w:rsidRPr="009F455D" w:rsidRDefault="009F455D" w:rsidP="008C27EA">
      <w:pPr>
        <w:widowControl/>
        <w:ind w:firstLine="567"/>
        <w:jc w:val="both"/>
        <w:rPr>
          <w:rFonts w:ascii="Times New Roman" w:eastAsia="Calibri" w:hAnsi="Times New Roman" w:cs="Times New Roman"/>
          <w:kern w:val="0"/>
          <w:szCs w:val="22"/>
          <w:lang w:eastAsia="en-US" w:bidi="ar-SA"/>
        </w:rPr>
      </w:pPr>
      <w:r w:rsidRPr="009F455D">
        <w:rPr>
          <w:rFonts w:ascii="Times New Roman" w:eastAsia="Calibri" w:hAnsi="Times New Roman" w:cs="Times New Roman"/>
          <w:kern w:val="0"/>
          <w:szCs w:val="22"/>
          <w:lang w:eastAsia="en-US" w:bidi="ar-SA"/>
        </w:rPr>
        <w:t xml:space="preserve">Le conseil municipal adopte à l’unanimité </w:t>
      </w:r>
      <w:r w:rsidR="008C27EA">
        <w:rPr>
          <w:rFonts w:ascii="Times New Roman" w:eastAsia="Calibri" w:hAnsi="Times New Roman" w:cs="Times New Roman"/>
          <w:kern w:val="0"/>
          <w:szCs w:val="22"/>
          <w:lang w:eastAsia="en-US" w:bidi="ar-SA"/>
        </w:rPr>
        <w:t>la création des postes tels que défini aux présentes.</w:t>
      </w:r>
    </w:p>
    <w:p w14:paraId="5D1A50BD" w14:textId="146E2DEC" w:rsidR="00131A05" w:rsidRDefault="009F455D" w:rsidP="00F4629C">
      <w:pPr>
        <w:widowControl/>
        <w:spacing w:after="120"/>
        <w:ind w:firstLine="567"/>
        <w:jc w:val="both"/>
        <w:rPr>
          <w:rFonts w:ascii="Times New Roman" w:eastAsia="Calibri" w:hAnsi="Times New Roman" w:cs="Times New Roman"/>
          <w:kern w:val="0"/>
          <w:szCs w:val="22"/>
          <w:lang w:eastAsia="en-US" w:bidi="ar-SA"/>
        </w:rPr>
      </w:pPr>
      <w:r w:rsidRPr="009F455D">
        <w:rPr>
          <w:rFonts w:ascii="Times New Roman" w:eastAsia="Calibri" w:hAnsi="Times New Roman" w:cs="Times New Roman"/>
          <w:kern w:val="0"/>
          <w:szCs w:val="22"/>
          <w:lang w:eastAsia="en-US" w:bidi="ar-SA"/>
        </w:rPr>
        <w:t>Monsieur le maire est chargé de signer tous les documents relatifs à ce dossier et de procéder au recrutement.</w:t>
      </w:r>
    </w:p>
    <w:p w14:paraId="61E46F74" w14:textId="77777777" w:rsidR="008C27EA" w:rsidRDefault="008C27EA" w:rsidP="00F4629C">
      <w:pPr>
        <w:widowControl/>
        <w:spacing w:after="120"/>
        <w:ind w:firstLine="567"/>
        <w:jc w:val="both"/>
        <w:rPr>
          <w:rFonts w:ascii="Times New Roman" w:eastAsia="Calibri" w:hAnsi="Times New Roman" w:cs="Times New Roman"/>
          <w:kern w:val="0"/>
          <w:szCs w:val="22"/>
          <w:lang w:eastAsia="en-US" w:bidi="ar-SA"/>
        </w:rPr>
      </w:pPr>
    </w:p>
    <w:p w14:paraId="559855D3" w14:textId="77777777" w:rsidR="00131A05" w:rsidRDefault="00F63292">
      <w:pPr>
        <w:pStyle w:val="Paragraphedeliste"/>
        <w:ind w:left="0"/>
        <w:rPr>
          <w:b/>
          <w:bCs/>
          <w:sz w:val="22"/>
          <w:szCs w:val="22"/>
          <w:u w:val="single"/>
        </w:rPr>
      </w:pPr>
      <w:r>
        <w:rPr>
          <w:b/>
          <w:bCs/>
          <w:sz w:val="22"/>
          <w:szCs w:val="22"/>
          <w:u w:val="single"/>
        </w:rPr>
        <w:lastRenderedPageBreak/>
        <w:t>1</w:t>
      </w:r>
      <w:r>
        <w:rPr>
          <w:b/>
          <w:bCs/>
          <w:sz w:val="22"/>
          <w:szCs w:val="22"/>
          <w:u w:val="single"/>
        </w:rPr>
        <w:t>0/ Avis sur le Plan de Protection de l’Atmosphère St-Etienne Loire Forez pour la période 2023-2027</w:t>
      </w:r>
    </w:p>
    <w:p w14:paraId="50216076" w14:textId="77777777" w:rsidR="00131A05" w:rsidRDefault="00F63292">
      <w:pPr>
        <w:pStyle w:val="Paragraphedeliste"/>
        <w:ind w:left="0" w:firstLine="567"/>
        <w:rPr>
          <w:sz w:val="22"/>
          <w:szCs w:val="22"/>
        </w:rPr>
      </w:pPr>
      <w:r>
        <w:rPr>
          <w:sz w:val="22"/>
          <w:szCs w:val="22"/>
          <w:lang w:eastAsia="fr-FR"/>
        </w:rPr>
        <w:t>Monsieur le Maire rappelle aux membres du conseil qu’ils ont été destinat</w:t>
      </w:r>
      <w:r>
        <w:rPr>
          <w:sz w:val="22"/>
          <w:szCs w:val="22"/>
          <w:lang w:eastAsia="fr-FR"/>
        </w:rPr>
        <w:t>aires en amont du Plan de Protection de l’Atmosphère (PPA3) de Saint-Etienne Loire Forez (SELF), comprenant la méthodologie d’élaboration, le périmètre, les objectifs, le plan d’actions ainsi que son évaluation.</w:t>
      </w:r>
    </w:p>
    <w:p w14:paraId="2B7E5C6B" w14:textId="77777777" w:rsidR="00131A05" w:rsidRDefault="00F63292">
      <w:pPr>
        <w:pStyle w:val="Paragraphedeliste"/>
        <w:ind w:left="0" w:firstLine="567"/>
        <w:rPr>
          <w:sz w:val="22"/>
          <w:szCs w:val="22"/>
        </w:rPr>
      </w:pPr>
      <w:r>
        <w:rPr>
          <w:sz w:val="22"/>
          <w:szCs w:val="22"/>
          <w:lang w:eastAsia="fr-FR"/>
        </w:rPr>
        <w:t xml:space="preserve">Il précise que le projet de PPA et son plan </w:t>
      </w:r>
      <w:r>
        <w:rPr>
          <w:sz w:val="22"/>
          <w:szCs w:val="22"/>
          <w:lang w:eastAsia="fr-FR"/>
        </w:rPr>
        <w:t>d’actions ont été soumis à l’avis du conseil départemental de l’environnement des risques sanitaires et technologiques (CODERST) de la Loire, qui a rendu un avis favorable.</w:t>
      </w:r>
    </w:p>
    <w:p w14:paraId="29AC4EA3" w14:textId="77777777" w:rsidR="00131A05" w:rsidRDefault="00F63292">
      <w:pPr>
        <w:spacing w:line="276" w:lineRule="exact"/>
        <w:rPr>
          <w:rFonts w:ascii="Times New Roman" w:eastAsia="Times New Roman" w:hAnsi="Times New Roman" w:cs="Times New Roman"/>
          <w:bCs/>
          <w:iCs/>
          <w:szCs w:val="22"/>
        </w:rPr>
      </w:pPr>
      <w:r>
        <w:rPr>
          <w:rFonts w:ascii="Times New Roman" w:eastAsia="Times New Roman" w:hAnsi="Times New Roman" w:cs="Times New Roman"/>
          <w:bCs/>
          <w:iCs/>
          <w:szCs w:val="22"/>
        </w:rPr>
        <w:tab/>
        <w:t>Vote :</w:t>
      </w:r>
    </w:p>
    <w:tbl>
      <w:tblPr>
        <w:tblStyle w:val="Grilledutableau"/>
        <w:tblW w:w="9350" w:type="dxa"/>
        <w:tblLook w:val="04A0" w:firstRow="1" w:lastRow="0" w:firstColumn="1" w:lastColumn="0" w:noHBand="0" w:noVBand="1"/>
      </w:tblPr>
      <w:tblGrid>
        <w:gridCol w:w="2830"/>
        <w:gridCol w:w="1845"/>
        <w:gridCol w:w="2336"/>
        <w:gridCol w:w="2339"/>
      </w:tblGrid>
      <w:tr w:rsidR="00131A05" w14:paraId="68FC3897" w14:textId="77777777">
        <w:tc>
          <w:tcPr>
            <w:tcW w:w="2829" w:type="dxa"/>
            <w:shd w:val="clear" w:color="auto" w:fill="auto"/>
          </w:tcPr>
          <w:p w14:paraId="52518DEB" w14:textId="77777777" w:rsidR="00131A05" w:rsidRDefault="00F63292">
            <w:pPr>
              <w:suppressAutoHyphens/>
              <w:spacing w:line="240" w:lineRule="exact"/>
              <w:rPr>
                <w:rFonts w:ascii="Times New Roman" w:hAnsi="Times New Roman"/>
                <w:szCs w:val="22"/>
              </w:rPr>
            </w:pPr>
            <w:r>
              <w:rPr>
                <w:rFonts w:ascii="Times New Roman" w:eastAsia="Times New Roman" w:hAnsi="Times New Roman" w:cs="Times New Roman"/>
                <w:szCs w:val="22"/>
              </w:rPr>
              <w:t>POUR : 14 dont 4 pouvoirs</w:t>
            </w:r>
          </w:p>
        </w:tc>
        <w:tc>
          <w:tcPr>
            <w:tcW w:w="1845" w:type="dxa"/>
            <w:shd w:val="clear" w:color="auto" w:fill="auto"/>
          </w:tcPr>
          <w:p w14:paraId="1DBE4DE2" w14:textId="77777777" w:rsidR="00131A05" w:rsidRDefault="00F63292">
            <w:pPr>
              <w:suppressAutoHyphens/>
              <w:spacing w:line="240" w:lineRule="exact"/>
              <w:rPr>
                <w:rFonts w:ascii="Times New Roman" w:hAnsi="Times New Roman"/>
                <w:szCs w:val="22"/>
              </w:rPr>
            </w:pPr>
            <w:r>
              <w:rPr>
                <w:rFonts w:ascii="Times New Roman" w:eastAsia="Times New Roman" w:hAnsi="Times New Roman" w:cs="Times New Roman"/>
                <w:szCs w:val="22"/>
              </w:rPr>
              <w:t>CONTRE : 0</w:t>
            </w:r>
          </w:p>
        </w:tc>
        <w:tc>
          <w:tcPr>
            <w:tcW w:w="2336" w:type="dxa"/>
            <w:shd w:val="clear" w:color="auto" w:fill="auto"/>
          </w:tcPr>
          <w:p w14:paraId="28BEA4F4" w14:textId="77777777" w:rsidR="00131A05" w:rsidRDefault="00F63292">
            <w:pPr>
              <w:suppressAutoHyphens/>
              <w:spacing w:line="240" w:lineRule="exact"/>
              <w:rPr>
                <w:rFonts w:ascii="Times New Roman" w:hAnsi="Times New Roman"/>
                <w:szCs w:val="22"/>
              </w:rPr>
            </w:pPr>
            <w:r>
              <w:rPr>
                <w:rFonts w:ascii="Times New Roman" w:eastAsia="Times New Roman" w:hAnsi="Times New Roman" w:cs="Times New Roman"/>
                <w:szCs w:val="22"/>
              </w:rPr>
              <w:t>ABSTENTION : 1</w:t>
            </w:r>
          </w:p>
        </w:tc>
        <w:tc>
          <w:tcPr>
            <w:tcW w:w="2339" w:type="dxa"/>
            <w:shd w:val="clear" w:color="auto" w:fill="auto"/>
          </w:tcPr>
          <w:p w14:paraId="34CAF3EA" w14:textId="77777777" w:rsidR="00131A05" w:rsidRDefault="00F63292">
            <w:pPr>
              <w:suppressAutoHyphens/>
              <w:spacing w:line="240" w:lineRule="exact"/>
              <w:rPr>
                <w:rFonts w:ascii="Times New Roman" w:hAnsi="Times New Roman"/>
                <w:szCs w:val="22"/>
              </w:rPr>
            </w:pPr>
            <w:r>
              <w:rPr>
                <w:rFonts w:ascii="Times New Roman" w:eastAsia="Times New Roman" w:hAnsi="Times New Roman" w:cs="Times New Roman"/>
                <w:szCs w:val="22"/>
              </w:rPr>
              <w:t>NPPAV* : /</w:t>
            </w:r>
          </w:p>
        </w:tc>
      </w:tr>
    </w:tbl>
    <w:p w14:paraId="2F13D7DE" w14:textId="77777777" w:rsidR="00131A05" w:rsidRDefault="00F63292">
      <w:pPr>
        <w:suppressAutoHyphens/>
        <w:spacing w:line="240" w:lineRule="exact"/>
        <w:ind w:firstLine="567"/>
        <w:contextualSpacing/>
        <w:rPr>
          <w:rFonts w:ascii="Times New Roman" w:hAnsi="Times New Roman"/>
          <w:szCs w:val="22"/>
        </w:rPr>
      </w:pPr>
      <w:r>
        <w:rPr>
          <w:rFonts w:ascii="Times New Roman" w:hAnsi="Times New Roman"/>
          <w:szCs w:val="22"/>
          <w:lang w:eastAsia="fr-FR"/>
        </w:rPr>
        <w:tab/>
      </w:r>
      <w:r>
        <w:rPr>
          <w:rFonts w:ascii="Times New Roman" w:hAnsi="Times New Roman"/>
          <w:szCs w:val="22"/>
          <w:lang w:eastAsia="fr-FR"/>
        </w:rPr>
        <w:tab/>
      </w:r>
      <w:r>
        <w:rPr>
          <w:rFonts w:ascii="Times New Roman" w:hAnsi="Times New Roman"/>
          <w:szCs w:val="22"/>
          <w:lang w:eastAsia="fr-FR"/>
        </w:rPr>
        <w:tab/>
      </w:r>
      <w:r>
        <w:rPr>
          <w:rFonts w:ascii="Times New Roman" w:hAnsi="Times New Roman"/>
          <w:szCs w:val="22"/>
          <w:lang w:eastAsia="fr-FR"/>
        </w:rPr>
        <w:tab/>
      </w:r>
      <w:r>
        <w:rPr>
          <w:rFonts w:ascii="Times New Roman" w:hAnsi="Times New Roman"/>
          <w:szCs w:val="22"/>
          <w:lang w:eastAsia="fr-FR"/>
        </w:rPr>
        <w:tab/>
      </w:r>
      <w:r>
        <w:rPr>
          <w:rFonts w:ascii="Times New Roman" w:hAnsi="Times New Roman"/>
          <w:szCs w:val="22"/>
          <w:lang w:eastAsia="fr-FR"/>
        </w:rPr>
        <w:tab/>
      </w:r>
      <w:r>
        <w:rPr>
          <w:rFonts w:ascii="Times New Roman" w:hAnsi="Times New Roman"/>
          <w:szCs w:val="22"/>
          <w:lang w:eastAsia="fr-FR"/>
        </w:rPr>
        <w:tab/>
      </w:r>
      <w:r>
        <w:rPr>
          <w:rFonts w:ascii="Times New Roman" w:hAnsi="Times New Roman"/>
          <w:szCs w:val="22"/>
          <w:lang w:eastAsia="fr-FR"/>
        </w:rPr>
        <w:tab/>
      </w:r>
      <w:r>
        <w:rPr>
          <w:rFonts w:ascii="Times New Roman" w:hAnsi="Times New Roman"/>
          <w:szCs w:val="22"/>
          <w:lang w:eastAsia="fr-FR"/>
        </w:rPr>
        <w:tab/>
      </w:r>
      <w:r>
        <w:rPr>
          <w:rFonts w:ascii="Times New Roman" w:hAnsi="Times New Roman"/>
          <w:szCs w:val="22"/>
          <w:lang w:eastAsia="fr-FR"/>
        </w:rPr>
        <w:t xml:space="preserve">  </w:t>
      </w:r>
    </w:p>
    <w:p w14:paraId="274D1F6A" w14:textId="77777777" w:rsidR="00131A05" w:rsidRDefault="00F63292">
      <w:pPr>
        <w:pStyle w:val="Paragraphedeliste"/>
        <w:ind w:left="0"/>
        <w:rPr>
          <w:sz w:val="22"/>
          <w:szCs w:val="22"/>
        </w:rPr>
      </w:pPr>
      <w:r>
        <w:rPr>
          <w:b/>
          <w:sz w:val="22"/>
          <w:szCs w:val="22"/>
          <w:u w:val="single"/>
        </w:rPr>
        <w:t>11/ Questions diverses n’ayant pas donné lieu à délibération</w:t>
      </w:r>
      <w:r>
        <w:rPr>
          <w:b/>
          <w:sz w:val="22"/>
          <w:szCs w:val="22"/>
        </w:rPr>
        <w:t> </w:t>
      </w:r>
    </w:p>
    <w:p w14:paraId="54BAEF16" w14:textId="77777777" w:rsidR="00131A05" w:rsidRDefault="00F63292">
      <w:pPr>
        <w:pStyle w:val="Paragraphedeliste"/>
        <w:numPr>
          <w:ilvl w:val="0"/>
          <w:numId w:val="1"/>
        </w:numPr>
        <w:spacing w:line="240" w:lineRule="exact"/>
        <w:jc w:val="both"/>
        <w:rPr>
          <w:b/>
          <w:sz w:val="22"/>
          <w:szCs w:val="22"/>
        </w:rPr>
      </w:pPr>
      <w:r>
        <w:rPr>
          <w:b/>
          <w:sz w:val="22"/>
          <w:szCs w:val="22"/>
        </w:rPr>
        <w:t xml:space="preserve">Aménagement du Bourg : </w:t>
      </w:r>
      <w:r>
        <w:rPr>
          <w:bCs/>
          <w:sz w:val="22"/>
          <w:szCs w:val="22"/>
        </w:rPr>
        <w:t>abandon de la proposition du Cabinet d’Etudes d’aménager un plateau au carrefour à l’angle de la mairie (Conseil départemental non favorable) ; réflexion à mener sur la</w:t>
      </w:r>
      <w:r>
        <w:rPr>
          <w:bCs/>
          <w:sz w:val="22"/>
          <w:szCs w:val="22"/>
        </w:rPr>
        <w:t xml:space="preserve"> mise en sécurité (barrières) du cheminement depuis le carrefour sur 40 ml.</w:t>
      </w:r>
    </w:p>
    <w:p w14:paraId="22730712" w14:textId="77777777" w:rsidR="00131A05" w:rsidRDefault="00F63292">
      <w:pPr>
        <w:pStyle w:val="Paragraphedeliste"/>
        <w:numPr>
          <w:ilvl w:val="0"/>
          <w:numId w:val="1"/>
        </w:numPr>
        <w:spacing w:line="240" w:lineRule="exact"/>
        <w:jc w:val="both"/>
        <w:rPr>
          <w:b/>
          <w:sz w:val="22"/>
          <w:szCs w:val="22"/>
        </w:rPr>
      </w:pPr>
      <w:r>
        <w:rPr>
          <w:b/>
          <w:sz w:val="22"/>
          <w:szCs w:val="22"/>
        </w:rPr>
        <w:t>Modalités de publicité des actes</w:t>
      </w:r>
      <w:r>
        <w:rPr>
          <w:bCs/>
          <w:sz w:val="22"/>
          <w:szCs w:val="22"/>
        </w:rPr>
        <w:t xml:space="preserve"> à compter du 01/07/2022 : suppression du compte rendu, remplacé par une liste des délibérations examinées par le conseil affichée et mise en ligne </w:t>
      </w:r>
      <w:r>
        <w:rPr>
          <w:bCs/>
          <w:sz w:val="22"/>
          <w:szCs w:val="22"/>
        </w:rPr>
        <w:t>sur le site internet de la mairie. Précisions sur le contenu du procès-verbal.</w:t>
      </w:r>
    </w:p>
    <w:p w14:paraId="31E2FC7B" w14:textId="77777777" w:rsidR="00131A05" w:rsidRDefault="00F63292">
      <w:pPr>
        <w:pStyle w:val="Paragraphedeliste"/>
        <w:numPr>
          <w:ilvl w:val="0"/>
          <w:numId w:val="1"/>
        </w:numPr>
        <w:spacing w:line="240" w:lineRule="exact"/>
        <w:jc w:val="both"/>
        <w:rPr>
          <w:b/>
          <w:sz w:val="22"/>
          <w:szCs w:val="22"/>
        </w:rPr>
      </w:pPr>
      <w:r>
        <w:rPr>
          <w:bCs/>
          <w:sz w:val="22"/>
          <w:szCs w:val="22"/>
        </w:rPr>
        <w:t xml:space="preserve">Information sur le </w:t>
      </w:r>
      <w:r>
        <w:rPr>
          <w:b/>
          <w:sz w:val="22"/>
          <w:szCs w:val="22"/>
        </w:rPr>
        <w:t xml:space="preserve">devenir de la gestion du complexe sportif et des accueils collectifs de mineurs communautaires </w:t>
      </w:r>
      <w:r>
        <w:rPr>
          <w:bCs/>
          <w:sz w:val="22"/>
          <w:szCs w:val="22"/>
        </w:rPr>
        <w:t xml:space="preserve">par Mme PARDON ; </w:t>
      </w:r>
      <w:r>
        <w:rPr>
          <w:b/>
          <w:sz w:val="22"/>
          <w:szCs w:val="22"/>
        </w:rPr>
        <w:t>3 scénarios de gestion possibles par les commu</w:t>
      </w:r>
      <w:r>
        <w:rPr>
          <w:b/>
          <w:sz w:val="22"/>
          <w:szCs w:val="22"/>
        </w:rPr>
        <w:t xml:space="preserve">nes : </w:t>
      </w:r>
      <w:r>
        <w:rPr>
          <w:bCs/>
          <w:sz w:val="22"/>
          <w:szCs w:val="22"/>
        </w:rPr>
        <w:t xml:space="preserve">entente intercommunale, prestation de services, création d’un syndicat intercommunal. Aucun scénario n’est retenu par les élus, qui s’opposent au retour de ces compétences à l’échelle </w:t>
      </w:r>
      <w:proofErr w:type="spellStart"/>
      <w:r>
        <w:rPr>
          <w:bCs/>
          <w:sz w:val="22"/>
          <w:szCs w:val="22"/>
        </w:rPr>
        <w:t>intra communautaire</w:t>
      </w:r>
      <w:proofErr w:type="spellEnd"/>
      <w:r>
        <w:rPr>
          <w:bCs/>
          <w:sz w:val="22"/>
          <w:szCs w:val="22"/>
        </w:rPr>
        <w:t>. Présentation du scénario préférentiel de chaq</w:t>
      </w:r>
      <w:r>
        <w:rPr>
          <w:bCs/>
          <w:sz w:val="22"/>
          <w:szCs w:val="22"/>
        </w:rPr>
        <w:t>ue commune le 6 juillet prochain.</w:t>
      </w:r>
    </w:p>
    <w:p w14:paraId="6BFCC456" w14:textId="77777777" w:rsidR="00131A05" w:rsidRDefault="00F63292">
      <w:pPr>
        <w:pStyle w:val="Paragraphedeliste"/>
        <w:numPr>
          <w:ilvl w:val="0"/>
          <w:numId w:val="1"/>
        </w:numPr>
        <w:spacing w:line="240" w:lineRule="exact"/>
        <w:jc w:val="both"/>
        <w:rPr>
          <w:b/>
          <w:sz w:val="22"/>
          <w:szCs w:val="22"/>
        </w:rPr>
      </w:pPr>
      <w:r>
        <w:rPr>
          <w:b/>
          <w:sz w:val="22"/>
          <w:szCs w:val="22"/>
        </w:rPr>
        <w:t xml:space="preserve">Inauguration de la station d’épuration intercommunale </w:t>
      </w:r>
      <w:r>
        <w:rPr>
          <w:bCs/>
          <w:sz w:val="22"/>
          <w:szCs w:val="22"/>
        </w:rPr>
        <w:t>le 1</w:t>
      </w:r>
      <w:r>
        <w:rPr>
          <w:bCs/>
          <w:sz w:val="22"/>
          <w:szCs w:val="22"/>
          <w:vertAlign w:val="superscript"/>
        </w:rPr>
        <w:t>er</w:t>
      </w:r>
      <w:r>
        <w:rPr>
          <w:bCs/>
          <w:sz w:val="22"/>
          <w:szCs w:val="22"/>
        </w:rPr>
        <w:t xml:space="preserve"> juillet à 18 h 45.</w:t>
      </w:r>
    </w:p>
    <w:p w14:paraId="5B050649" w14:textId="77777777" w:rsidR="00131A05" w:rsidRDefault="00F63292">
      <w:pPr>
        <w:pStyle w:val="Paragraphedeliste"/>
        <w:numPr>
          <w:ilvl w:val="0"/>
          <w:numId w:val="1"/>
        </w:numPr>
        <w:spacing w:line="240" w:lineRule="exact"/>
        <w:jc w:val="both"/>
        <w:rPr>
          <w:b/>
          <w:sz w:val="22"/>
          <w:szCs w:val="22"/>
        </w:rPr>
      </w:pPr>
      <w:r>
        <w:rPr>
          <w:bCs/>
          <w:sz w:val="22"/>
          <w:szCs w:val="22"/>
        </w:rPr>
        <w:t>Signalement d’un crépi non conforme au PLU sur le Champ de Foire : M. le Maire se rendra sur place.</w:t>
      </w:r>
    </w:p>
    <w:p w14:paraId="6ACEFFD9" w14:textId="77777777" w:rsidR="00131A05" w:rsidRDefault="00F63292">
      <w:pPr>
        <w:pStyle w:val="Paragraphedeliste"/>
        <w:numPr>
          <w:ilvl w:val="0"/>
          <w:numId w:val="1"/>
        </w:numPr>
        <w:spacing w:line="240" w:lineRule="exact"/>
        <w:jc w:val="both"/>
        <w:rPr>
          <w:b/>
          <w:sz w:val="22"/>
          <w:szCs w:val="22"/>
        </w:rPr>
      </w:pPr>
      <w:r>
        <w:rPr>
          <w:b/>
          <w:sz w:val="22"/>
          <w:szCs w:val="22"/>
        </w:rPr>
        <w:t>Fusion Gym santé / MJC </w:t>
      </w:r>
      <w:r>
        <w:rPr>
          <w:bCs/>
          <w:sz w:val="22"/>
          <w:szCs w:val="22"/>
        </w:rPr>
        <w:t>: accord mise à dis</w:t>
      </w:r>
      <w:r>
        <w:rPr>
          <w:bCs/>
          <w:sz w:val="22"/>
          <w:szCs w:val="22"/>
        </w:rPr>
        <w:t>position salle des fêtes du Bourg.</w:t>
      </w:r>
    </w:p>
    <w:p w14:paraId="223A262A" w14:textId="77777777" w:rsidR="00131A05" w:rsidRDefault="00F63292">
      <w:pPr>
        <w:pStyle w:val="Paragraphedeliste"/>
        <w:numPr>
          <w:ilvl w:val="0"/>
          <w:numId w:val="1"/>
        </w:numPr>
        <w:spacing w:line="240" w:lineRule="exact"/>
        <w:jc w:val="both"/>
        <w:rPr>
          <w:b/>
          <w:sz w:val="22"/>
          <w:szCs w:val="22"/>
        </w:rPr>
      </w:pPr>
      <w:r>
        <w:rPr>
          <w:b/>
          <w:sz w:val="22"/>
          <w:szCs w:val="22"/>
        </w:rPr>
        <w:t>Vidéosurveillance</w:t>
      </w:r>
      <w:r>
        <w:rPr>
          <w:bCs/>
          <w:sz w:val="22"/>
          <w:szCs w:val="22"/>
        </w:rPr>
        <w:t> : information par M. CHARLES.</w:t>
      </w:r>
    </w:p>
    <w:p w14:paraId="2BD6D653" w14:textId="77777777" w:rsidR="00131A05" w:rsidRDefault="00F63292">
      <w:pPr>
        <w:pStyle w:val="Paragraphedeliste"/>
        <w:numPr>
          <w:ilvl w:val="0"/>
          <w:numId w:val="1"/>
        </w:numPr>
        <w:spacing w:line="240" w:lineRule="exact"/>
        <w:jc w:val="both"/>
        <w:rPr>
          <w:b/>
          <w:sz w:val="22"/>
          <w:szCs w:val="22"/>
        </w:rPr>
      </w:pPr>
      <w:r>
        <w:rPr>
          <w:b/>
          <w:sz w:val="22"/>
          <w:szCs w:val="22"/>
        </w:rPr>
        <w:t>Voisins vigilants </w:t>
      </w:r>
      <w:r>
        <w:rPr>
          <w:bCs/>
          <w:sz w:val="22"/>
          <w:szCs w:val="22"/>
        </w:rPr>
        <w:t>: présentation du dispositif par la Gendarmerie le 5 juillet à 19 h 00.</w:t>
      </w:r>
    </w:p>
    <w:p w14:paraId="6BE9096A" w14:textId="77777777" w:rsidR="00131A05" w:rsidRDefault="00F63292">
      <w:pPr>
        <w:pStyle w:val="Paragraphedeliste"/>
        <w:numPr>
          <w:ilvl w:val="0"/>
          <w:numId w:val="1"/>
        </w:numPr>
        <w:spacing w:line="240" w:lineRule="exact"/>
        <w:jc w:val="both"/>
        <w:rPr>
          <w:b/>
          <w:sz w:val="22"/>
          <w:szCs w:val="22"/>
        </w:rPr>
      </w:pPr>
      <w:r>
        <w:rPr>
          <w:b/>
          <w:sz w:val="22"/>
          <w:szCs w:val="22"/>
        </w:rPr>
        <w:t xml:space="preserve">Demande du club de plongée </w:t>
      </w:r>
      <w:r>
        <w:rPr>
          <w:bCs/>
          <w:sz w:val="22"/>
          <w:szCs w:val="22"/>
        </w:rPr>
        <w:t>d’intervenir dans le trou d’eau de la carrière : M. le M</w:t>
      </w:r>
      <w:r>
        <w:rPr>
          <w:bCs/>
          <w:sz w:val="22"/>
          <w:szCs w:val="22"/>
        </w:rPr>
        <w:t>aire sollicite l’avis des services juridiques de Loire Forez.</w:t>
      </w:r>
    </w:p>
    <w:p w14:paraId="661B0A7C" w14:textId="77777777" w:rsidR="00131A05" w:rsidRDefault="00F63292">
      <w:pPr>
        <w:pStyle w:val="Paragraphedeliste"/>
        <w:numPr>
          <w:ilvl w:val="0"/>
          <w:numId w:val="1"/>
        </w:numPr>
        <w:spacing w:line="240" w:lineRule="exact"/>
        <w:jc w:val="both"/>
        <w:rPr>
          <w:b/>
          <w:sz w:val="22"/>
          <w:szCs w:val="22"/>
        </w:rPr>
      </w:pPr>
      <w:r>
        <w:rPr>
          <w:bCs/>
          <w:sz w:val="22"/>
          <w:szCs w:val="22"/>
        </w:rPr>
        <w:t xml:space="preserve">Information par M. le Maire sur l’état d’avancement de </w:t>
      </w:r>
      <w:r>
        <w:rPr>
          <w:b/>
          <w:sz w:val="22"/>
          <w:szCs w:val="22"/>
        </w:rPr>
        <w:t>l’enquête publique liée au permis de construire VALECO.</w:t>
      </w:r>
    </w:p>
    <w:p w14:paraId="366E354D" w14:textId="77777777" w:rsidR="00131A05" w:rsidRDefault="00F63292">
      <w:pPr>
        <w:pStyle w:val="Paragraphedeliste"/>
        <w:numPr>
          <w:ilvl w:val="0"/>
          <w:numId w:val="1"/>
        </w:numPr>
        <w:spacing w:line="240" w:lineRule="exact"/>
        <w:jc w:val="both"/>
        <w:rPr>
          <w:b/>
          <w:sz w:val="22"/>
          <w:szCs w:val="22"/>
        </w:rPr>
      </w:pPr>
      <w:r>
        <w:rPr>
          <w:b/>
          <w:sz w:val="22"/>
          <w:szCs w:val="22"/>
        </w:rPr>
        <w:t>Evolution du nombre d’élèves</w:t>
      </w:r>
      <w:r>
        <w:rPr>
          <w:bCs/>
          <w:sz w:val="22"/>
          <w:szCs w:val="22"/>
        </w:rPr>
        <w:t> : l’association des parents d’élèves demande l’ouvertu</w:t>
      </w:r>
      <w:r>
        <w:rPr>
          <w:bCs/>
          <w:sz w:val="22"/>
          <w:szCs w:val="22"/>
        </w:rPr>
        <w:t>re d’une 6</w:t>
      </w:r>
      <w:r>
        <w:rPr>
          <w:bCs/>
          <w:sz w:val="22"/>
          <w:szCs w:val="22"/>
          <w:vertAlign w:val="superscript"/>
        </w:rPr>
        <w:t>ème</w:t>
      </w:r>
      <w:r>
        <w:rPr>
          <w:bCs/>
          <w:sz w:val="22"/>
          <w:szCs w:val="22"/>
        </w:rPr>
        <w:t xml:space="preserve"> classe par courrier.</w:t>
      </w:r>
    </w:p>
    <w:p w14:paraId="3CFFA749" w14:textId="77777777" w:rsidR="00131A05" w:rsidRDefault="00F63292">
      <w:pPr>
        <w:pStyle w:val="Paragraphedeliste"/>
        <w:numPr>
          <w:ilvl w:val="0"/>
          <w:numId w:val="1"/>
        </w:numPr>
        <w:spacing w:line="240" w:lineRule="exact"/>
        <w:jc w:val="both"/>
        <w:rPr>
          <w:b/>
          <w:sz w:val="22"/>
          <w:szCs w:val="22"/>
        </w:rPr>
      </w:pPr>
      <w:r>
        <w:rPr>
          <w:b/>
          <w:sz w:val="22"/>
          <w:szCs w:val="22"/>
        </w:rPr>
        <w:t>Equipement en vaisselle des salles des fêtes</w:t>
      </w:r>
      <w:r>
        <w:rPr>
          <w:bCs/>
          <w:sz w:val="22"/>
          <w:szCs w:val="22"/>
        </w:rPr>
        <w:t> : suggestion de commencer par celle de la Bouteresse.</w:t>
      </w:r>
    </w:p>
    <w:p w14:paraId="36C16CF8" w14:textId="77777777" w:rsidR="00131A05" w:rsidRDefault="00F63292">
      <w:pPr>
        <w:pStyle w:val="Paragraphedeliste"/>
        <w:numPr>
          <w:ilvl w:val="0"/>
          <w:numId w:val="1"/>
        </w:numPr>
        <w:spacing w:line="240" w:lineRule="exact"/>
        <w:jc w:val="both"/>
        <w:rPr>
          <w:b/>
          <w:sz w:val="22"/>
          <w:szCs w:val="22"/>
        </w:rPr>
      </w:pPr>
      <w:r>
        <w:rPr>
          <w:b/>
          <w:sz w:val="22"/>
          <w:szCs w:val="22"/>
        </w:rPr>
        <w:t xml:space="preserve">Pétanque des élus : </w:t>
      </w:r>
      <w:r>
        <w:rPr>
          <w:bCs/>
          <w:sz w:val="22"/>
          <w:szCs w:val="22"/>
        </w:rPr>
        <w:t>CHARLES – CHAZELLE - COURT - DREVET – PARDON – 6</w:t>
      </w:r>
      <w:r>
        <w:rPr>
          <w:bCs/>
          <w:sz w:val="22"/>
          <w:szCs w:val="22"/>
          <w:vertAlign w:val="superscript"/>
        </w:rPr>
        <w:t>ème</w:t>
      </w:r>
      <w:r>
        <w:rPr>
          <w:bCs/>
          <w:sz w:val="22"/>
          <w:szCs w:val="22"/>
        </w:rPr>
        <w:t xml:space="preserve"> à définir.</w:t>
      </w:r>
    </w:p>
    <w:p w14:paraId="357E2A94" w14:textId="77777777" w:rsidR="00131A05" w:rsidRDefault="00F63292">
      <w:pPr>
        <w:pStyle w:val="Paragraphedeliste"/>
        <w:numPr>
          <w:ilvl w:val="0"/>
          <w:numId w:val="1"/>
        </w:numPr>
        <w:spacing w:line="240" w:lineRule="exact"/>
        <w:jc w:val="both"/>
        <w:rPr>
          <w:b/>
          <w:sz w:val="22"/>
          <w:szCs w:val="22"/>
        </w:rPr>
      </w:pPr>
      <w:r>
        <w:rPr>
          <w:b/>
          <w:sz w:val="22"/>
          <w:szCs w:val="22"/>
        </w:rPr>
        <w:t xml:space="preserve">Nouveau plan de la commune </w:t>
      </w:r>
      <w:r>
        <w:rPr>
          <w:bCs/>
          <w:sz w:val="22"/>
          <w:szCs w:val="22"/>
        </w:rPr>
        <w:t>distribué au</w:t>
      </w:r>
      <w:r>
        <w:rPr>
          <w:bCs/>
          <w:sz w:val="22"/>
          <w:szCs w:val="22"/>
        </w:rPr>
        <w:t>x habitants.</w:t>
      </w:r>
    </w:p>
    <w:p w14:paraId="44344A5B" w14:textId="77777777" w:rsidR="00131A05" w:rsidRDefault="00131A05">
      <w:pPr>
        <w:pStyle w:val="Paragraphedeliste"/>
        <w:spacing w:line="240" w:lineRule="exact"/>
        <w:ind w:left="1056"/>
        <w:jc w:val="both"/>
        <w:rPr>
          <w:b/>
          <w:sz w:val="22"/>
          <w:szCs w:val="22"/>
        </w:rPr>
      </w:pPr>
    </w:p>
    <w:p w14:paraId="25154FB0" w14:textId="77777777" w:rsidR="00131A05" w:rsidRDefault="00F63292">
      <w:pPr>
        <w:spacing w:line="240" w:lineRule="exact"/>
        <w:jc w:val="both"/>
        <w:rPr>
          <w:rFonts w:ascii="Times New Roman" w:hAnsi="Times New Roman" w:cs="Times New Roman"/>
          <w:szCs w:val="22"/>
        </w:rPr>
      </w:pPr>
      <w:r>
        <w:rPr>
          <w:rFonts w:ascii="Times New Roman" w:eastAsia="Times New Roman" w:hAnsi="Times New Roman" w:cs="Times New Roman"/>
          <w:b/>
          <w:szCs w:val="22"/>
        </w:rPr>
        <w:t>Plus aucune question n'étant à l'ordre du jour, la séance est levée à 21 h 30.</w:t>
      </w:r>
    </w:p>
    <w:p w14:paraId="3D9EE97B" w14:textId="77777777" w:rsidR="00131A05" w:rsidRDefault="00131A05">
      <w:pPr>
        <w:spacing w:line="240" w:lineRule="exact"/>
        <w:jc w:val="both"/>
        <w:rPr>
          <w:rFonts w:ascii="Times New Roman" w:hAnsi="Times New Roman"/>
          <w:szCs w:val="22"/>
        </w:rPr>
      </w:pPr>
    </w:p>
    <w:sectPr w:rsidR="00131A05">
      <w:pgSz w:w="12240" w:h="15840"/>
      <w:pgMar w:top="1440" w:right="1440" w:bottom="1440" w:left="1440"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OpenSymbol">
    <w:altName w:val="Cambria"/>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96712"/>
    <w:multiLevelType w:val="multilevel"/>
    <w:tmpl w:val="F50C626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C682DFD"/>
    <w:multiLevelType w:val="multilevel"/>
    <w:tmpl w:val="F5601294"/>
    <w:lvl w:ilvl="0">
      <w:start w:val="1"/>
      <w:numFmt w:val="bullet"/>
      <w:lvlText w:val="-"/>
      <w:lvlJc w:val="left"/>
      <w:pPr>
        <w:ind w:left="720" w:hanging="360"/>
      </w:pPr>
      <w:rPr>
        <w:rFonts w:ascii="Times New Roman" w:hAnsi="Times New Roman" w:cs="Times New Roman"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EF55966"/>
    <w:multiLevelType w:val="multilevel"/>
    <w:tmpl w:val="B6EC0F84"/>
    <w:lvl w:ilvl="0">
      <w:start w:val="1"/>
      <w:numFmt w:val="bullet"/>
      <w:lvlText w:val=""/>
      <w:lvlJc w:val="left"/>
      <w:pPr>
        <w:ind w:left="1056" w:hanging="360"/>
      </w:pPr>
      <w:rPr>
        <w:rFonts w:ascii="Symbol" w:hAnsi="Symbol" w:cs="Symbol" w:hint="default"/>
        <w:b/>
        <w:sz w:val="22"/>
      </w:rPr>
    </w:lvl>
    <w:lvl w:ilvl="1">
      <w:start w:val="1"/>
      <w:numFmt w:val="bullet"/>
      <w:lvlText w:val="o"/>
      <w:lvlJc w:val="left"/>
      <w:pPr>
        <w:ind w:left="1776" w:hanging="360"/>
      </w:pPr>
      <w:rPr>
        <w:rFonts w:ascii="Courier New" w:hAnsi="Courier New" w:cs="Courier New" w:hint="default"/>
      </w:rPr>
    </w:lvl>
    <w:lvl w:ilvl="2">
      <w:start w:val="1"/>
      <w:numFmt w:val="bullet"/>
      <w:lvlText w:val=""/>
      <w:lvlJc w:val="left"/>
      <w:pPr>
        <w:ind w:left="2496" w:hanging="360"/>
      </w:pPr>
      <w:rPr>
        <w:rFonts w:ascii="Wingdings" w:hAnsi="Wingdings" w:cs="Wingdings" w:hint="default"/>
      </w:rPr>
    </w:lvl>
    <w:lvl w:ilvl="3">
      <w:start w:val="1"/>
      <w:numFmt w:val="bullet"/>
      <w:lvlText w:val=""/>
      <w:lvlJc w:val="left"/>
      <w:pPr>
        <w:ind w:left="3216" w:hanging="360"/>
      </w:pPr>
      <w:rPr>
        <w:rFonts w:ascii="Symbol" w:hAnsi="Symbol" w:cs="Symbol" w:hint="default"/>
      </w:rPr>
    </w:lvl>
    <w:lvl w:ilvl="4">
      <w:start w:val="1"/>
      <w:numFmt w:val="bullet"/>
      <w:lvlText w:val="o"/>
      <w:lvlJc w:val="left"/>
      <w:pPr>
        <w:ind w:left="3936" w:hanging="360"/>
      </w:pPr>
      <w:rPr>
        <w:rFonts w:ascii="Courier New" w:hAnsi="Courier New" w:cs="Courier New" w:hint="default"/>
      </w:rPr>
    </w:lvl>
    <w:lvl w:ilvl="5">
      <w:start w:val="1"/>
      <w:numFmt w:val="bullet"/>
      <w:lvlText w:val=""/>
      <w:lvlJc w:val="left"/>
      <w:pPr>
        <w:ind w:left="4656" w:hanging="360"/>
      </w:pPr>
      <w:rPr>
        <w:rFonts w:ascii="Wingdings" w:hAnsi="Wingdings" w:cs="Wingdings" w:hint="default"/>
      </w:rPr>
    </w:lvl>
    <w:lvl w:ilvl="6">
      <w:start w:val="1"/>
      <w:numFmt w:val="bullet"/>
      <w:lvlText w:val=""/>
      <w:lvlJc w:val="left"/>
      <w:pPr>
        <w:ind w:left="5376" w:hanging="360"/>
      </w:pPr>
      <w:rPr>
        <w:rFonts w:ascii="Symbol" w:hAnsi="Symbol" w:cs="Symbol" w:hint="default"/>
      </w:rPr>
    </w:lvl>
    <w:lvl w:ilvl="7">
      <w:start w:val="1"/>
      <w:numFmt w:val="bullet"/>
      <w:lvlText w:val="o"/>
      <w:lvlJc w:val="left"/>
      <w:pPr>
        <w:ind w:left="6096" w:hanging="360"/>
      </w:pPr>
      <w:rPr>
        <w:rFonts w:ascii="Courier New" w:hAnsi="Courier New" w:cs="Courier New" w:hint="default"/>
      </w:rPr>
    </w:lvl>
    <w:lvl w:ilvl="8">
      <w:start w:val="1"/>
      <w:numFmt w:val="bullet"/>
      <w:lvlText w:val=""/>
      <w:lvlJc w:val="left"/>
      <w:pPr>
        <w:ind w:left="6816" w:hanging="360"/>
      </w:pPr>
      <w:rPr>
        <w:rFonts w:ascii="Wingdings" w:hAnsi="Wingdings" w:cs="Wingdings" w:hint="default"/>
      </w:rPr>
    </w:lvl>
  </w:abstractNum>
  <w:abstractNum w:abstractNumId="3" w15:restartNumberingAfterBreak="0">
    <w:nsid w:val="26FD70BB"/>
    <w:multiLevelType w:val="hybridMultilevel"/>
    <w:tmpl w:val="1EBA27F6"/>
    <w:lvl w:ilvl="0" w:tplc="8B20F36C">
      <w:start w:val="1"/>
      <w:numFmt w:val="bullet"/>
      <w:lvlText w:val="-"/>
      <w:lvlJc w:val="left"/>
      <w:pPr>
        <w:ind w:left="644" w:hanging="360"/>
      </w:pPr>
      <w:rPr>
        <w:rFonts w:ascii="Verdana" w:eastAsia="Calibri" w:hAnsi="Verdan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CCD6CFF"/>
    <w:multiLevelType w:val="multilevel"/>
    <w:tmpl w:val="80165B24"/>
    <w:lvl w:ilvl="0">
      <w:start w:val="1"/>
      <w:numFmt w:val="bullet"/>
      <w:lvlText w:val=""/>
      <w:lvlJc w:val="left"/>
      <w:pPr>
        <w:ind w:left="927" w:hanging="360"/>
      </w:pPr>
      <w:rPr>
        <w:rFonts w:ascii="Symbol" w:hAnsi="Symbol" w:cs="Times New Roman" w:hint="default"/>
        <w:sz w:val="22"/>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cs="Wingdings" w:hint="default"/>
      </w:rPr>
    </w:lvl>
    <w:lvl w:ilvl="3">
      <w:start w:val="1"/>
      <w:numFmt w:val="bullet"/>
      <w:lvlText w:val=""/>
      <w:lvlJc w:val="left"/>
      <w:pPr>
        <w:ind w:left="3087" w:hanging="360"/>
      </w:pPr>
      <w:rPr>
        <w:rFonts w:ascii="Symbol" w:hAnsi="Symbol" w:cs="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cs="Wingdings" w:hint="default"/>
      </w:rPr>
    </w:lvl>
    <w:lvl w:ilvl="6">
      <w:start w:val="1"/>
      <w:numFmt w:val="bullet"/>
      <w:lvlText w:val=""/>
      <w:lvlJc w:val="left"/>
      <w:pPr>
        <w:ind w:left="5247" w:hanging="360"/>
      </w:pPr>
      <w:rPr>
        <w:rFonts w:ascii="Symbol" w:hAnsi="Symbol" w:cs="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cs="Wingdings" w:hint="default"/>
      </w:rPr>
    </w:lvl>
  </w:abstractNum>
  <w:num w:numId="1" w16cid:durableId="607468976">
    <w:abstractNumId w:val="2"/>
  </w:num>
  <w:num w:numId="2" w16cid:durableId="432045529">
    <w:abstractNumId w:val="1"/>
  </w:num>
  <w:num w:numId="3" w16cid:durableId="81679993">
    <w:abstractNumId w:val="4"/>
  </w:num>
  <w:num w:numId="4" w16cid:durableId="337389454">
    <w:abstractNumId w:val="0"/>
  </w:num>
  <w:num w:numId="5" w16cid:durableId="16145593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A05"/>
    <w:rsid w:val="000822FB"/>
    <w:rsid w:val="00131A05"/>
    <w:rsid w:val="002E58CE"/>
    <w:rsid w:val="003F4CDB"/>
    <w:rsid w:val="00523331"/>
    <w:rsid w:val="008C27EA"/>
    <w:rsid w:val="009F455D"/>
    <w:rsid w:val="00B0279C"/>
    <w:rsid w:val="00CD5F9F"/>
    <w:rsid w:val="00D8424B"/>
    <w:rsid w:val="00F4629C"/>
    <w:rsid w:val="00F6329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3CA2CEF"/>
  <w15:docId w15:val="{F1895400-F18B-4B57-A5F3-5AD4A719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NSimSun" w:hAnsi="Calibri" w:cs="Arial"/>
        <w:kern w:val="2"/>
        <w:szCs w:val="24"/>
        <w:lang w:val="fr-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4">
    <w:name w:val="ListLabel 4"/>
    <w:qFormat/>
    <w:rPr>
      <w:rFonts w:ascii="Times New Roman" w:hAnsi="Times New Roman"/>
      <w:b/>
      <w:i w:val="0"/>
      <w:sz w:val="24"/>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11">
    <w:name w:val="ListLabel 11"/>
    <w:qFormat/>
    <w:rPr>
      <w:rFonts w:cs="Symbol"/>
    </w:rPr>
  </w:style>
  <w:style w:type="character" w:customStyle="1" w:styleId="ListLabel12">
    <w:name w:val="ListLabel 12"/>
    <w:qFormat/>
    <w:rPr>
      <w:rFonts w:cs="Symbol"/>
    </w:rPr>
  </w:style>
  <w:style w:type="character" w:customStyle="1" w:styleId="ListLabel13">
    <w:name w:val="ListLabel 13"/>
    <w:qFormat/>
    <w:rPr>
      <w:rFonts w:cs="Symbol"/>
    </w:rPr>
  </w:style>
  <w:style w:type="character" w:customStyle="1" w:styleId="ListLabel14">
    <w:name w:val="ListLabel 14"/>
    <w:qFormat/>
    <w:rPr>
      <w:rFonts w:cs="Wingdings"/>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cs="Symbol"/>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cs="Symbol"/>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cs="Symbol"/>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cs="Symbol"/>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Wingdings"/>
    </w:rPr>
  </w:style>
  <w:style w:type="character" w:customStyle="1" w:styleId="ListLabel33">
    <w:name w:val="ListLabel 33"/>
    <w:qFormat/>
    <w:rPr>
      <w:rFonts w:ascii="Times New Roman" w:eastAsia="Calibri" w:hAnsi="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enInternet">
    <w:name w:val="Lien Internet"/>
    <w:rPr>
      <w:color w:val="000080"/>
      <w:u w:val="single"/>
    </w:rPr>
  </w:style>
  <w:style w:type="character" w:customStyle="1" w:styleId="ListLabel37">
    <w:name w:val="ListLabel 37"/>
    <w:qFormat/>
    <w:rPr>
      <w:rFonts w:cs="Symbol"/>
    </w:rPr>
  </w:style>
  <w:style w:type="character" w:customStyle="1" w:styleId="ListLabel38">
    <w:name w:val="ListLabel 38"/>
    <w:qFormat/>
    <w:rPr>
      <w:rFonts w:cs="Symbol"/>
    </w:rPr>
  </w:style>
  <w:style w:type="character" w:customStyle="1" w:styleId="ListLabel39">
    <w:name w:val="ListLabel 39"/>
    <w:qFormat/>
    <w:rPr>
      <w:rFonts w:cs="Wingdings"/>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Symbol"/>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cs="Symbol"/>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ascii="Times New Roman" w:hAnsi="Times New Roman" w:cs="Times New Roman"/>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Symbol"/>
      <w:b/>
    </w:rPr>
  </w:style>
  <w:style w:type="character" w:customStyle="1" w:styleId="WW8Num1z0">
    <w:name w:val="WW8Num1z0"/>
    <w:qFormat/>
    <w:rPr>
      <w:rFonts w:ascii="Times New Roman" w:eastAsia="Times New Roman" w:hAnsi="Times New Roman" w:cs="Times New Roman"/>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1z3">
    <w:name w:val="WW8Num1z3"/>
    <w:qFormat/>
    <w:rPr>
      <w:rFonts w:ascii="Symbol" w:hAnsi="Symbol" w:cs="Symbol"/>
    </w:rPr>
  </w:style>
  <w:style w:type="character" w:customStyle="1" w:styleId="ListLabel67">
    <w:name w:val="ListLabel 67"/>
    <w:qFormat/>
    <w:rPr>
      <w:rFonts w:cs="Symbol"/>
      <w:b/>
    </w:rPr>
  </w:style>
  <w:style w:type="character" w:customStyle="1" w:styleId="ListLabel68">
    <w:name w:val="ListLabel 68"/>
    <w:qFormat/>
    <w:rPr>
      <w:rFonts w:ascii="Times New Roman" w:hAnsi="Times New Roman" w:cs="Times New Roman"/>
      <w:sz w:val="22"/>
    </w:rPr>
  </w:style>
  <w:style w:type="character" w:customStyle="1" w:styleId="ListLabel69">
    <w:name w:val="ListLabel 69"/>
    <w:qFormat/>
    <w:rPr>
      <w:rFonts w:cs="Symbol"/>
      <w:b/>
    </w:rPr>
  </w:style>
  <w:style w:type="character" w:customStyle="1" w:styleId="ListLabel70">
    <w:name w:val="ListLabel 70"/>
    <w:qFormat/>
    <w:rPr>
      <w:rFonts w:ascii="Times New Roman" w:hAnsi="Times New Roman" w:cs="Times New Roman"/>
      <w:sz w:val="22"/>
    </w:rPr>
  </w:style>
  <w:style w:type="character" w:customStyle="1" w:styleId="ListLabel71">
    <w:name w:val="ListLabel 71"/>
    <w:qFormat/>
    <w:rPr>
      <w:rFonts w:cs="Symbol"/>
      <w:b/>
    </w:rPr>
  </w:style>
  <w:style w:type="character" w:customStyle="1" w:styleId="ListLabel72">
    <w:name w:val="ListLabel 72"/>
    <w:qFormat/>
    <w:rPr>
      <w:rFonts w:cs="Symbol"/>
      <w:b/>
    </w:rPr>
  </w:style>
  <w:style w:type="character" w:customStyle="1" w:styleId="ListLabel73">
    <w:name w:val="ListLabel 73"/>
    <w:qFormat/>
    <w:rPr>
      <w:rFonts w:cs="Symbol"/>
      <w:b/>
    </w:rPr>
  </w:style>
  <w:style w:type="character" w:customStyle="1" w:styleId="ListLabel74">
    <w:name w:val="ListLabel 74"/>
    <w:qFormat/>
    <w:rPr>
      <w:rFonts w:ascii="Times New Roman" w:hAnsi="Times New Roman" w:cs="Arial"/>
    </w:rPr>
  </w:style>
  <w:style w:type="character" w:customStyle="1" w:styleId="ListLabel75">
    <w:name w:val="ListLabel 75"/>
    <w:qFormat/>
    <w:rPr>
      <w:rFonts w:cs="Arial"/>
    </w:rPr>
  </w:style>
  <w:style w:type="character" w:customStyle="1" w:styleId="ListLabel76">
    <w:name w:val="ListLabel 76"/>
    <w:qFormat/>
    <w:rPr>
      <w:rFonts w:cs="Arial"/>
    </w:rPr>
  </w:style>
  <w:style w:type="character" w:customStyle="1" w:styleId="ListLabel77">
    <w:name w:val="ListLabel 77"/>
    <w:qFormat/>
    <w:rPr>
      <w:rFonts w:cs="Arial"/>
    </w:rPr>
  </w:style>
  <w:style w:type="character" w:customStyle="1" w:styleId="ListLabel78">
    <w:name w:val="ListLabel 78"/>
    <w:qFormat/>
    <w:rPr>
      <w:rFonts w:cs="Arial"/>
    </w:rPr>
  </w:style>
  <w:style w:type="character" w:customStyle="1" w:styleId="ListLabel79">
    <w:name w:val="ListLabel 79"/>
    <w:qFormat/>
    <w:rPr>
      <w:rFonts w:cs="Arial"/>
    </w:rPr>
  </w:style>
  <w:style w:type="character" w:customStyle="1" w:styleId="ListLabel80">
    <w:name w:val="ListLabel 80"/>
    <w:qFormat/>
    <w:rPr>
      <w:rFonts w:cs="Arial"/>
    </w:rPr>
  </w:style>
  <w:style w:type="character" w:customStyle="1" w:styleId="ListLabel81">
    <w:name w:val="ListLabel 81"/>
    <w:qFormat/>
    <w:rPr>
      <w:rFonts w:cs="Arial"/>
    </w:rPr>
  </w:style>
  <w:style w:type="character" w:customStyle="1" w:styleId="ListLabel82">
    <w:name w:val="ListLabel 82"/>
    <w:qFormat/>
    <w:rPr>
      <w:rFonts w:cs="Arial"/>
    </w:rPr>
  </w:style>
  <w:style w:type="character" w:customStyle="1" w:styleId="Puces">
    <w:name w:val="Puces"/>
    <w:qFormat/>
    <w:rPr>
      <w:rFonts w:ascii="OpenSymbol" w:eastAsia="OpenSymbol" w:hAnsi="OpenSymbol" w:cs="OpenSymbol"/>
    </w:rPr>
  </w:style>
  <w:style w:type="character" w:customStyle="1" w:styleId="ListLabel83">
    <w:name w:val="ListLabel 83"/>
    <w:qFormat/>
    <w:rPr>
      <w:rFonts w:ascii="Times New Roman" w:hAnsi="Times New Roman" w:cs="Symbol"/>
      <w:b w:val="0"/>
      <w:sz w:val="22"/>
    </w:rPr>
  </w:style>
  <w:style w:type="character" w:customStyle="1" w:styleId="ListLabel84">
    <w:name w:val="ListLabel 84"/>
    <w:qFormat/>
    <w:rPr>
      <w:rFonts w:ascii="Times New Roman" w:hAnsi="Times New Roman" w:cs="Arial"/>
    </w:rPr>
  </w:style>
  <w:style w:type="character" w:customStyle="1" w:styleId="ListLabel85">
    <w:name w:val="ListLabel 85"/>
    <w:qFormat/>
    <w:rPr>
      <w:rFonts w:cs="Arial"/>
    </w:rPr>
  </w:style>
  <w:style w:type="character" w:customStyle="1" w:styleId="ListLabel86">
    <w:name w:val="ListLabel 86"/>
    <w:qFormat/>
    <w:rPr>
      <w:rFonts w:cs="Arial"/>
    </w:rPr>
  </w:style>
  <w:style w:type="character" w:customStyle="1" w:styleId="ListLabel87">
    <w:name w:val="ListLabel 87"/>
    <w:qFormat/>
    <w:rPr>
      <w:rFonts w:cs="Arial"/>
    </w:rPr>
  </w:style>
  <w:style w:type="character" w:customStyle="1" w:styleId="ListLabel88">
    <w:name w:val="ListLabel 88"/>
    <w:qFormat/>
    <w:rPr>
      <w:rFonts w:cs="Arial"/>
    </w:rPr>
  </w:style>
  <w:style w:type="character" w:customStyle="1" w:styleId="ListLabel89">
    <w:name w:val="ListLabel 89"/>
    <w:qFormat/>
    <w:rPr>
      <w:rFonts w:cs="Arial"/>
    </w:rPr>
  </w:style>
  <w:style w:type="character" w:customStyle="1" w:styleId="ListLabel90">
    <w:name w:val="ListLabel 90"/>
    <w:qFormat/>
    <w:rPr>
      <w:rFonts w:cs="Arial"/>
    </w:rPr>
  </w:style>
  <w:style w:type="character" w:customStyle="1" w:styleId="ListLabel91">
    <w:name w:val="ListLabel 91"/>
    <w:qFormat/>
    <w:rPr>
      <w:rFonts w:cs="Arial"/>
    </w:rPr>
  </w:style>
  <w:style w:type="character" w:customStyle="1" w:styleId="ListLabel92">
    <w:name w:val="ListLabel 92"/>
    <w:qFormat/>
    <w:rPr>
      <w:rFonts w:cs="Arial"/>
    </w:rPr>
  </w:style>
  <w:style w:type="character" w:customStyle="1" w:styleId="ListLabel93">
    <w:name w:val="ListLabel 93"/>
    <w:qFormat/>
    <w:rPr>
      <w:rFonts w:cs="OpenSymbol"/>
    </w:rPr>
  </w:style>
  <w:style w:type="character" w:customStyle="1" w:styleId="ListLabel94">
    <w:name w:val="ListLabel 94"/>
    <w:qFormat/>
    <w:rPr>
      <w:rFonts w:cs="OpenSymbol"/>
    </w:rPr>
  </w:style>
  <w:style w:type="character" w:customStyle="1" w:styleId="ListLabel95">
    <w:name w:val="ListLabel 95"/>
    <w:qFormat/>
    <w:rPr>
      <w:rFonts w:cs="OpenSymbol"/>
    </w:rPr>
  </w:style>
  <w:style w:type="character" w:customStyle="1" w:styleId="ListLabel96">
    <w:name w:val="ListLabel 96"/>
    <w:qFormat/>
    <w:rPr>
      <w:rFonts w:cs="OpenSymbol"/>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cs="OpenSymbol"/>
    </w:rPr>
  </w:style>
  <w:style w:type="character" w:customStyle="1" w:styleId="ListLabel101">
    <w:name w:val="ListLabel 101"/>
    <w:qFormat/>
    <w:rPr>
      <w:rFonts w:cs="OpenSymbol"/>
    </w:rPr>
  </w:style>
  <w:style w:type="character" w:customStyle="1" w:styleId="ListLabel102">
    <w:name w:val="ListLabel 102"/>
    <w:qFormat/>
    <w:rPr>
      <w:rFonts w:cs="OpenSymbol"/>
    </w:rPr>
  </w:style>
  <w:style w:type="character" w:customStyle="1" w:styleId="ListLabel103">
    <w:name w:val="ListLabel 103"/>
    <w:qFormat/>
    <w:rPr>
      <w:rFonts w:cs="OpenSymbol"/>
    </w:rPr>
  </w:style>
  <w:style w:type="character" w:customStyle="1" w:styleId="ListLabel104">
    <w:name w:val="ListLabel 104"/>
    <w:qFormat/>
    <w:rPr>
      <w:rFonts w:cs="OpenSymbol"/>
    </w:rPr>
  </w:style>
  <w:style w:type="character" w:customStyle="1" w:styleId="ListLabel105">
    <w:name w:val="ListLabel 105"/>
    <w:qFormat/>
    <w:rPr>
      <w:rFonts w:cs="OpenSymbol"/>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OpenSymbol"/>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OpenSymbol"/>
    </w:rPr>
  </w:style>
  <w:style w:type="character" w:customStyle="1" w:styleId="ListLabel113">
    <w:name w:val="ListLabel 113"/>
    <w:qFormat/>
    <w:rPr>
      <w:rFonts w:cs="OpenSymbol"/>
    </w:rPr>
  </w:style>
  <w:style w:type="character" w:customStyle="1" w:styleId="ListLabel114">
    <w:name w:val="ListLabel 114"/>
    <w:qFormat/>
    <w:rPr>
      <w:rFonts w:cs="OpenSymbol"/>
    </w:rPr>
  </w:style>
  <w:style w:type="character" w:customStyle="1" w:styleId="ListLabel115">
    <w:name w:val="ListLabel 115"/>
    <w:qFormat/>
    <w:rPr>
      <w:rFonts w:cs="OpenSymbol"/>
    </w:rPr>
  </w:style>
  <w:style w:type="character" w:customStyle="1" w:styleId="ListLabel116">
    <w:name w:val="ListLabel 116"/>
    <w:qFormat/>
    <w:rPr>
      <w:rFonts w:cs="OpenSymbol"/>
    </w:rPr>
  </w:style>
  <w:style w:type="character" w:customStyle="1" w:styleId="ListLabel117">
    <w:name w:val="ListLabel 117"/>
    <w:qFormat/>
    <w:rPr>
      <w:rFonts w:cs="OpenSymbol"/>
    </w:rPr>
  </w:style>
  <w:style w:type="character" w:customStyle="1" w:styleId="ListLabel118">
    <w:name w:val="ListLabel 118"/>
    <w:qFormat/>
    <w:rPr>
      <w:rFonts w:cs="OpenSymbol"/>
    </w:rPr>
  </w:style>
  <w:style w:type="character" w:customStyle="1" w:styleId="ListLabel119">
    <w:name w:val="ListLabel 119"/>
    <w:qFormat/>
    <w:rPr>
      <w:rFonts w:cs="OpenSymbol"/>
    </w:rPr>
  </w:style>
  <w:style w:type="character" w:customStyle="1" w:styleId="ListLabel120">
    <w:name w:val="ListLabel 120"/>
    <w:qFormat/>
    <w:rPr>
      <w:rFonts w:ascii="Times New Roman" w:hAnsi="Times New Roman" w:cs="Symbol"/>
      <w:b w:val="0"/>
      <w:sz w:val="22"/>
    </w:rPr>
  </w:style>
  <w:style w:type="character" w:customStyle="1" w:styleId="ListLabel121">
    <w:name w:val="ListLabel 121"/>
    <w:qFormat/>
    <w:rPr>
      <w:rFonts w:ascii="Times New Roman" w:hAnsi="Times New Roman" w:cs="Arial"/>
    </w:rPr>
  </w:style>
  <w:style w:type="character" w:customStyle="1" w:styleId="ListLabel122">
    <w:name w:val="ListLabel 122"/>
    <w:qFormat/>
    <w:rPr>
      <w:rFonts w:cs="Arial"/>
    </w:rPr>
  </w:style>
  <w:style w:type="character" w:customStyle="1" w:styleId="ListLabel123">
    <w:name w:val="ListLabel 123"/>
    <w:qFormat/>
    <w:rPr>
      <w:rFonts w:cs="Arial"/>
    </w:rPr>
  </w:style>
  <w:style w:type="character" w:customStyle="1" w:styleId="ListLabel124">
    <w:name w:val="ListLabel 124"/>
    <w:qFormat/>
    <w:rPr>
      <w:rFonts w:cs="Arial"/>
    </w:rPr>
  </w:style>
  <w:style w:type="character" w:customStyle="1" w:styleId="ListLabel125">
    <w:name w:val="ListLabel 125"/>
    <w:qFormat/>
    <w:rPr>
      <w:rFonts w:cs="Arial"/>
    </w:rPr>
  </w:style>
  <w:style w:type="character" w:customStyle="1" w:styleId="ListLabel126">
    <w:name w:val="ListLabel 126"/>
    <w:qFormat/>
    <w:rPr>
      <w:rFonts w:cs="Arial"/>
    </w:rPr>
  </w:style>
  <w:style w:type="character" w:customStyle="1" w:styleId="ListLabel127">
    <w:name w:val="ListLabel 127"/>
    <w:qFormat/>
    <w:rPr>
      <w:rFonts w:cs="Arial"/>
    </w:rPr>
  </w:style>
  <w:style w:type="character" w:customStyle="1" w:styleId="ListLabel128">
    <w:name w:val="ListLabel 128"/>
    <w:qFormat/>
    <w:rPr>
      <w:rFonts w:cs="Arial"/>
    </w:rPr>
  </w:style>
  <w:style w:type="character" w:customStyle="1" w:styleId="ListLabel129">
    <w:name w:val="ListLabel 129"/>
    <w:qFormat/>
    <w:rPr>
      <w:rFonts w:cs="Arial"/>
    </w:rPr>
  </w:style>
  <w:style w:type="character" w:customStyle="1" w:styleId="ListLabel130">
    <w:name w:val="ListLabel 130"/>
    <w:qFormat/>
    <w:rPr>
      <w:rFonts w:cs="OpenSymbol"/>
    </w:rPr>
  </w:style>
  <w:style w:type="character" w:customStyle="1" w:styleId="ListLabel131">
    <w:name w:val="ListLabel 131"/>
    <w:qFormat/>
    <w:rPr>
      <w:rFonts w:cs="OpenSymbol"/>
    </w:rPr>
  </w:style>
  <w:style w:type="character" w:customStyle="1" w:styleId="ListLabel132">
    <w:name w:val="ListLabel 132"/>
    <w:qFormat/>
    <w:rPr>
      <w:rFonts w:cs="OpenSymbol"/>
    </w:rPr>
  </w:style>
  <w:style w:type="character" w:customStyle="1" w:styleId="ListLabel133">
    <w:name w:val="ListLabel 133"/>
    <w:qFormat/>
    <w:rPr>
      <w:rFonts w:cs="OpenSymbol"/>
    </w:rPr>
  </w:style>
  <w:style w:type="character" w:customStyle="1" w:styleId="ListLabel134">
    <w:name w:val="ListLabel 134"/>
    <w:qFormat/>
    <w:rPr>
      <w:rFonts w:cs="OpenSymbol"/>
    </w:rPr>
  </w:style>
  <w:style w:type="character" w:customStyle="1" w:styleId="ListLabel135">
    <w:name w:val="ListLabel 135"/>
    <w:qFormat/>
    <w:rPr>
      <w:rFonts w:cs="OpenSymbol"/>
    </w:rPr>
  </w:style>
  <w:style w:type="character" w:customStyle="1" w:styleId="ListLabel136">
    <w:name w:val="ListLabel 136"/>
    <w:qFormat/>
    <w:rPr>
      <w:rFonts w:cs="OpenSymbol"/>
    </w:rPr>
  </w:style>
  <w:style w:type="character" w:customStyle="1" w:styleId="ListLabel137">
    <w:name w:val="ListLabel 137"/>
    <w:qFormat/>
    <w:rPr>
      <w:rFonts w:cs="OpenSymbol"/>
    </w:rPr>
  </w:style>
  <w:style w:type="character" w:customStyle="1" w:styleId="ListLabel138">
    <w:name w:val="ListLabel 138"/>
    <w:qFormat/>
    <w:rPr>
      <w:rFonts w:cs="OpenSymbol"/>
    </w:rPr>
  </w:style>
  <w:style w:type="character" w:customStyle="1" w:styleId="ListLabel139">
    <w:name w:val="ListLabel 139"/>
    <w:qFormat/>
    <w:rPr>
      <w:rFonts w:cs="OpenSymbol"/>
    </w:rPr>
  </w:style>
  <w:style w:type="character" w:customStyle="1" w:styleId="ListLabel140">
    <w:name w:val="ListLabel 140"/>
    <w:qFormat/>
    <w:rPr>
      <w:rFonts w:cs="OpenSymbol"/>
    </w:rPr>
  </w:style>
  <w:style w:type="character" w:customStyle="1" w:styleId="ListLabel141">
    <w:name w:val="ListLabel 141"/>
    <w:qFormat/>
    <w:rPr>
      <w:rFonts w:cs="OpenSymbol"/>
    </w:rPr>
  </w:style>
  <w:style w:type="character" w:customStyle="1" w:styleId="ListLabel142">
    <w:name w:val="ListLabel 142"/>
    <w:qFormat/>
    <w:rPr>
      <w:rFonts w:cs="OpenSymbol"/>
    </w:rPr>
  </w:style>
  <w:style w:type="character" w:customStyle="1" w:styleId="ListLabel143">
    <w:name w:val="ListLabel 143"/>
    <w:qFormat/>
    <w:rPr>
      <w:rFonts w:cs="OpenSymbol"/>
    </w:rPr>
  </w:style>
  <w:style w:type="character" w:customStyle="1" w:styleId="ListLabel144">
    <w:name w:val="ListLabel 144"/>
    <w:qFormat/>
    <w:rPr>
      <w:rFonts w:cs="OpenSymbol"/>
    </w:rPr>
  </w:style>
  <w:style w:type="character" w:customStyle="1" w:styleId="ListLabel145">
    <w:name w:val="ListLabel 145"/>
    <w:qFormat/>
    <w:rPr>
      <w:rFonts w:cs="OpenSymbol"/>
    </w:rPr>
  </w:style>
  <w:style w:type="character" w:customStyle="1" w:styleId="ListLabel146">
    <w:name w:val="ListLabel 146"/>
    <w:qFormat/>
    <w:rPr>
      <w:rFonts w:cs="OpenSymbol"/>
    </w:rPr>
  </w:style>
  <w:style w:type="character" w:customStyle="1" w:styleId="ListLabel147">
    <w:name w:val="ListLabel 147"/>
    <w:qFormat/>
    <w:rPr>
      <w:rFonts w:cs="OpenSymbol"/>
    </w:rPr>
  </w:style>
  <w:style w:type="character" w:customStyle="1" w:styleId="ListLabel148">
    <w:name w:val="ListLabel 148"/>
    <w:qFormat/>
    <w:rPr>
      <w:rFonts w:cs="OpenSymbol"/>
    </w:rPr>
  </w:style>
  <w:style w:type="character" w:customStyle="1" w:styleId="ListLabel149">
    <w:name w:val="ListLabel 149"/>
    <w:qFormat/>
    <w:rPr>
      <w:rFonts w:cs="OpenSymbol"/>
    </w:rPr>
  </w:style>
  <w:style w:type="character" w:customStyle="1" w:styleId="ListLabel150">
    <w:name w:val="ListLabel 150"/>
    <w:qFormat/>
    <w:rPr>
      <w:rFonts w:cs="OpenSymbol"/>
    </w:rPr>
  </w:style>
  <w:style w:type="character" w:customStyle="1" w:styleId="ListLabel151">
    <w:name w:val="ListLabel 151"/>
    <w:qFormat/>
    <w:rPr>
      <w:rFonts w:cs="OpenSymbol"/>
    </w:rPr>
  </w:style>
  <w:style w:type="character" w:customStyle="1" w:styleId="ListLabel152">
    <w:name w:val="ListLabel 152"/>
    <w:qFormat/>
    <w:rPr>
      <w:rFonts w:cs="OpenSymbol"/>
    </w:rPr>
  </w:style>
  <w:style w:type="character" w:customStyle="1" w:styleId="ListLabel153">
    <w:name w:val="ListLabel 153"/>
    <w:qFormat/>
    <w:rPr>
      <w:rFonts w:cs="OpenSymbol"/>
    </w:rPr>
  </w:style>
  <w:style w:type="character" w:customStyle="1" w:styleId="ListLabel154">
    <w:name w:val="ListLabel 154"/>
    <w:qFormat/>
    <w:rPr>
      <w:rFonts w:cs="OpenSymbol"/>
    </w:rPr>
  </w:style>
  <w:style w:type="character" w:customStyle="1" w:styleId="ListLabel155">
    <w:name w:val="ListLabel 155"/>
    <w:qFormat/>
    <w:rPr>
      <w:rFonts w:cs="OpenSymbol"/>
    </w:rPr>
  </w:style>
  <w:style w:type="character" w:customStyle="1" w:styleId="ListLabel156">
    <w:name w:val="ListLabel 156"/>
    <w:qFormat/>
    <w:rPr>
      <w:rFonts w:cs="OpenSymbol"/>
    </w:rPr>
  </w:style>
  <w:style w:type="character" w:customStyle="1" w:styleId="ListLabel157">
    <w:name w:val="ListLabel 157"/>
    <w:qFormat/>
    <w:rPr>
      <w:rFonts w:ascii="Times New Roman" w:hAnsi="Times New Roman" w:cs="Symbol"/>
      <w:b/>
      <w:sz w:val="22"/>
    </w:rPr>
  </w:style>
  <w:style w:type="character" w:customStyle="1" w:styleId="ListLabel158">
    <w:name w:val="ListLabel 158"/>
    <w:qFormat/>
    <w:rPr>
      <w:rFonts w:ascii="Times New Roman" w:hAnsi="Times New Roman" w:cs="Arial"/>
    </w:rPr>
  </w:style>
  <w:style w:type="character" w:customStyle="1" w:styleId="ListLabel159">
    <w:name w:val="ListLabel 159"/>
    <w:qFormat/>
    <w:rPr>
      <w:rFonts w:cs="Arial"/>
    </w:rPr>
  </w:style>
  <w:style w:type="character" w:customStyle="1" w:styleId="ListLabel160">
    <w:name w:val="ListLabel 160"/>
    <w:qFormat/>
    <w:rPr>
      <w:rFonts w:cs="Arial"/>
    </w:rPr>
  </w:style>
  <w:style w:type="character" w:customStyle="1" w:styleId="ListLabel161">
    <w:name w:val="ListLabel 161"/>
    <w:qFormat/>
    <w:rPr>
      <w:rFonts w:cs="Arial"/>
    </w:rPr>
  </w:style>
  <w:style w:type="character" w:customStyle="1" w:styleId="ListLabel162">
    <w:name w:val="ListLabel 162"/>
    <w:qFormat/>
    <w:rPr>
      <w:rFonts w:cs="Arial"/>
    </w:rPr>
  </w:style>
  <w:style w:type="character" w:customStyle="1" w:styleId="ListLabel163">
    <w:name w:val="ListLabel 163"/>
    <w:qFormat/>
    <w:rPr>
      <w:rFonts w:cs="Arial"/>
    </w:rPr>
  </w:style>
  <w:style w:type="character" w:customStyle="1" w:styleId="ListLabel164">
    <w:name w:val="ListLabel 164"/>
    <w:qFormat/>
    <w:rPr>
      <w:rFonts w:cs="Arial"/>
    </w:rPr>
  </w:style>
  <w:style w:type="character" w:customStyle="1" w:styleId="ListLabel165">
    <w:name w:val="ListLabel 165"/>
    <w:qFormat/>
    <w:rPr>
      <w:rFonts w:cs="Arial"/>
    </w:rPr>
  </w:style>
  <w:style w:type="character" w:customStyle="1" w:styleId="ListLabel166">
    <w:name w:val="ListLabel 166"/>
    <w:qFormat/>
    <w:rPr>
      <w:rFonts w:cs="Arial"/>
    </w:rPr>
  </w:style>
  <w:style w:type="character" w:customStyle="1" w:styleId="ListLabel167">
    <w:name w:val="ListLabel 167"/>
    <w:qFormat/>
    <w:rPr>
      <w:rFonts w:cs="OpenSymbol"/>
    </w:rPr>
  </w:style>
  <w:style w:type="character" w:customStyle="1" w:styleId="ListLabel168">
    <w:name w:val="ListLabel 168"/>
    <w:qFormat/>
    <w:rPr>
      <w:rFonts w:cs="OpenSymbol"/>
    </w:rPr>
  </w:style>
  <w:style w:type="character" w:customStyle="1" w:styleId="ListLabel169">
    <w:name w:val="ListLabel 169"/>
    <w:qFormat/>
    <w:rPr>
      <w:rFonts w:cs="OpenSymbol"/>
    </w:rPr>
  </w:style>
  <w:style w:type="character" w:customStyle="1" w:styleId="ListLabel170">
    <w:name w:val="ListLabel 170"/>
    <w:qFormat/>
    <w:rPr>
      <w:rFonts w:cs="OpenSymbol"/>
    </w:rPr>
  </w:style>
  <w:style w:type="character" w:customStyle="1" w:styleId="ListLabel171">
    <w:name w:val="ListLabel 171"/>
    <w:qFormat/>
    <w:rPr>
      <w:rFonts w:cs="OpenSymbol"/>
    </w:rPr>
  </w:style>
  <w:style w:type="character" w:customStyle="1" w:styleId="ListLabel172">
    <w:name w:val="ListLabel 172"/>
    <w:qFormat/>
    <w:rPr>
      <w:rFonts w:cs="OpenSymbol"/>
    </w:rPr>
  </w:style>
  <w:style w:type="character" w:customStyle="1" w:styleId="ListLabel173">
    <w:name w:val="ListLabel 173"/>
    <w:qFormat/>
    <w:rPr>
      <w:rFonts w:cs="OpenSymbol"/>
    </w:rPr>
  </w:style>
  <w:style w:type="character" w:customStyle="1" w:styleId="ListLabel174">
    <w:name w:val="ListLabel 174"/>
    <w:qFormat/>
    <w:rPr>
      <w:rFonts w:cs="OpenSymbol"/>
    </w:rPr>
  </w:style>
  <w:style w:type="character" w:customStyle="1" w:styleId="ListLabel175">
    <w:name w:val="ListLabel 175"/>
    <w:qFormat/>
    <w:rPr>
      <w:rFonts w:cs="OpenSymbol"/>
    </w:rPr>
  </w:style>
  <w:style w:type="character" w:customStyle="1" w:styleId="ListLabel176">
    <w:name w:val="ListLabel 176"/>
    <w:qFormat/>
    <w:rPr>
      <w:rFonts w:cs="OpenSymbol"/>
    </w:rPr>
  </w:style>
  <w:style w:type="character" w:customStyle="1" w:styleId="ListLabel177">
    <w:name w:val="ListLabel 177"/>
    <w:qFormat/>
    <w:rPr>
      <w:rFonts w:cs="OpenSymbol"/>
    </w:rPr>
  </w:style>
  <w:style w:type="character" w:customStyle="1" w:styleId="ListLabel178">
    <w:name w:val="ListLabel 178"/>
    <w:qFormat/>
    <w:rPr>
      <w:rFonts w:cs="OpenSymbol"/>
    </w:rPr>
  </w:style>
  <w:style w:type="character" w:customStyle="1" w:styleId="ListLabel179">
    <w:name w:val="ListLabel 179"/>
    <w:qFormat/>
    <w:rPr>
      <w:rFonts w:cs="OpenSymbol"/>
    </w:rPr>
  </w:style>
  <w:style w:type="character" w:customStyle="1" w:styleId="ListLabel180">
    <w:name w:val="ListLabel 180"/>
    <w:qFormat/>
    <w:rPr>
      <w:rFonts w:cs="OpenSymbol"/>
    </w:rPr>
  </w:style>
  <w:style w:type="character" w:customStyle="1" w:styleId="ListLabel181">
    <w:name w:val="ListLabel 181"/>
    <w:qFormat/>
    <w:rPr>
      <w:rFonts w:cs="OpenSymbol"/>
    </w:rPr>
  </w:style>
  <w:style w:type="character" w:customStyle="1" w:styleId="ListLabel182">
    <w:name w:val="ListLabel 182"/>
    <w:qFormat/>
    <w:rPr>
      <w:rFonts w:cs="OpenSymbol"/>
    </w:rPr>
  </w:style>
  <w:style w:type="character" w:customStyle="1" w:styleId="ListLabel183">
    <w:name w:val="ListLabel 183"/>
    <w:qFormat/>
    <w:rPr>
      <w:rFonts w:cs="OpenSymbol"/>
    </w:rPr>
  </w:style>
  <w:style w:type="character" w:customStyle="1" w:styleId="ListLabel184">
    <w:name w:val="ListLabel 184"/>
    <w:qFormat/>
    <w:rPr>
      <w:rFonts w:cs="OpenSymbol"/>
    </w:rPr>
  </w:style>
  <w:style w:type="character" w:customStyle="1" w:styleId="ListLabel185">
    <w:name w:val="ListLabel 185"/>
    <w:qFormat/>
    <w:rPr>
      <w:rFonts w:cs="OpenSymbol"/>
    </w:rPr>
  </w:style>
  <w:style w:type="character" w:customStyle="1" w:styleId="ListLabel186">
    <w:name w:val="ListLabel 186"/>
    <w:qFormat/>
    <w:rPr>
      <w:rFonts w:cs="OpenSymbol"/>
    </w:rPr>
  </w:style>
  <w:style w:type="character" w:customStyle="1" w:styleId="ListLabel187">
    <w:name w:val="ListLabel 187"/>
    <w:qFormat/>
    <w:rPr>
      <w:rFonts w:cs="OpenSymbol"/>
    </w:rPr>
  </w:style>
  <w:style w:type="character" w:customStyle="1" w:styleId="ListLabel188">
    <w:name w:val="ListLabel 188"/>
    <w:qFormat/>
    <w:rPr>
      <w:rFonts w:cs="OpenSymbol"/>
    </w:rPr>
  </w:style>
  <w:style w:type="character" w:customStyle="1" w:styleId="ListLabel189">
    <w:name w:val="ListLabel 189"/>
    <w:qFormat/>
    <w:rPr>
      <w:rFonts w:cs="OpenSymbol"/>
    </w:rPr>
  </w:style>
  <w:style w:type="character" w:customStyle="1" w:styleId="ListLabel190">
    <w:name w:val="ListLabel 190"/>
    <w:qFormat/>
    <w:rPr>
      <w:rFonts w:cs="OpenSymbol"/>
    </w:rPr>
  </w:style>
  <w:style w:type="character" w:customStyle="1" w:styleId="ListLabel191">
    <w:name w:val="ListLabel 191"/>
    <w:qFormat/>
    <w:rPr>
      <w:rFonts w:cs="OpenSymbol"/>
    </w:rPr>
  </w:style>
  <w:style w:type="character" w:customStyle="1" w:styleId="ListLabel192">
    <w:name w:val="ListLabel 192"/>
    <w:qFormat/>
    <w:rPr>
      <w:rFonts w:cs="OpenSymbol"/>
    </w:rPr>
  </w:style>
  <w:style w:type="character" w:customStyle="1" w:styleId="ListLabel193">
    <w:name w:val="ListLabel 193"/>
    <w:qFormat/>
    <w:rPr>
      <w:rFonts w:cs="OpenSymbol"/>
    </w:rPr>
  </w:style>
  <w:style w:type="character" w:customStyle="1" w:styleId="ParagraphedelisteCar">
    <w:name w:val="Paragraphe de liste Car"/>
    <w:link w:val="Paragraphedeliste"/>
    <w:qFormat/>
    <w:rsid w:val="00FE2415"/>
    <w:rPr>
      <w:rFonts w:ascii="Times New Roman" w:eastAsia="Times New Roman" w:hAnsi="Times New Roman" w:cs="Times New Roman"/>
      <w:sz w:val="24"/>
    </w:rPr>
  </w:style>
  <w:style w:type="character" w:customStyle="1" w:styleId="ListLabel194">
    <w:name w:val="ListLabel 194"/>
    <w:qFormat/>
    <w:rPr>
      <w:rFonts w:ascii="Times New Roman" w:hAnsi="Times New Roman" w:cs="Symbol"/>
      <w:b/>
      <w:sz w:val="22"/>
    </w:rPr>
  </w:style>
  <w:style w:type="character" w:customStyle="1" w:styleId="ListLabel195">
    <w:name w:val="ListLabel 195"/>
    <w:qFormat/>
    <w:rPr>
      <w:rFonts w:cs="Arial"/>
    </w:rPr>
  </w:style>
  <w:style w:type="character" w:customStyle="1" w:styleId="ListLabel196">
    <w:name w:val="ListLabel 196"/>
    <w:qFormat/>
    <w:rPr>
      <w:rFonts w:cs="Arial"/>
    </w:rPr>
  </w:style>
  <w:style w:type="character" w:customStyle="1" w:styleId="ListLabel197">
    <w:name w:val="ListLabel 197"/>
    <w:qFormat/>
    <w:rPr>
      <w:rFonts w:cs="Arial"/>
    </w:rPr>
  </w:style>
  <w:style w:type="character" w:customStyle="1" w:styleId="ListLabel198">
    <w:name w:val="ListLabel 198"/>
    <w:qFormat/>
    <w:rPr>
      <w:rFonts w:cs="Arial"/>
    </w:rPr>
  </w:style>
  <w:style w:type="character" w:customStyle="1" w:styleId="ListLabel199">
    <w:name w:val="ListLabel 199"/>
    <w:qFormat/>
    <w:rPr>
      <w:rFonts w:cs="Arial"/>
    </w:rPr>
  </w:style>
  <w:style w:type="character" w:customStyle="1" w:styleId="ListLabel200">
    <w:name w:val="ListLabel 200"/>
    <w:qFormat/>
    <w:rPr>
      <w:rFonts w:cs="Arial"/>
    </w:rPr>
  </w:style>
  <w:style w:type="character" w:customStyle="1" w:styleId="ListLabel201">
    <w:name w:val="ListLabel 201"/>
    <w:qFormat/>
    <w:rPr>
      <w:rFonts w:cs="Arial"/>
    </w:rPr>
  </w:style>
  <w:style w:type="character" w:customStyle="1" w:styleId="ListLabel202">
    <w:name w:val="ListLabel 202"/>
    <w:qFormat/>
    <w:rPr>
      <w:rFonts w:cs="Arial"/>
    </w:rPr>
  </w:style>
  <w:style w:type="character" w:customStyle="1" w:styleId="ListLabel203">
    <w:name w:val="ListLabel 203"/>
    <w:qFormat/>
    <w:rPr>
      <w:rFonts w:cs="Arial"/>
    </w:rPr>
  </w:style>
  <w:style w:type="character" w:customStyle="1" w:styleId="ListLabel204">
    <w:name w:val="ListLabel 204"/>
    <w:qFormat/>
    <w:rPr>
      <w:rFonts w:cs="OpenSymbol"/>
    </w:rPr>
  </w:style>
  <w:style w:type="character" w:customStyle="1" w:styleId="ListLabel205">
    <w:name w:val="ListLabel 205"/>
    <w:qFormat/>
    <w:rPr>
      <w:rFonts w:cs="OpenSymbol"/>
    </w:rPr>
  </w:style>
  <w:style w:type="character" w:customStyle="1" w:styleId="ListLabel206">
    <w:name w:val="ListLabel 206"/>
    <w:qFormat/>
    <w:rPr>
      <w:rFonts w:cs="OpenSymbol"/>
    </w:rPr>
  </w:style>
  <w:style w:type="character" w:customStyle="1" w:styleId="ListLabel207">
    <w:name w:val="ListLabel 207"/>
    <w:qFormat/>
    <w:rPr>
      <w:rFonts w:cs="OpenSymbol"/>
    </w:rPr>
  </w:style>
  <w:style w:type="character" w:customStyle="1" w:styleId="ListLabel208">
    <w:name w:val="ListLabel 208"/>
    <w:qFormat/>
    <w:rPr>
      <w:rFonts w:cs="OpenSymbol"/>
    </w:rPr>
  </w:style>
  <w:style w:type="character" w:customStyle="1" w:styleId="ListLabel209">
    <w:name w:val="ListLabel 209"/>
    <w:qFormat/>
    <w:rPr>
      <w:rFonts w:cs="OpenSymbol"/>
    </w:rPr>
  </w:style>
  <w:style w:type="character" w:customStyle="1" w:styleId="ListLabel210">
    <w:name w:val="ListLabel 210"/>
    <w:qFormat/>
    <w:rPr>
      <w:rFonts w:cs="OpenSymbol"/>
    </w:rPr>
  </w:style>
  <w:style w:type="character" w:customStyle="1" w:styleId="ListLabel211">
    <w:name w:val="ListLabel 211"/>
    <w:qFormat/>
    <w:rPr>
      <w:rFonts w:cs="OpenSymbol"/>
    </w:rPr>
  </w:style>
  <w:style w:type="character" w:customStyle="1" w:styleId="ListLabel212">
    <w:name w:val="ListLabel 212"/>
    <w:qFormat/>
    <w:rPr>
      <w:rFonts w:cs="OpenSymbol"/>
    </w:rPr>
  </w:style>
  <w:style w:type="character" w:customStyle="1" w:styleId="ListLabel213">
    <w:name w:val="ListLabel 213"/>
    <w:qFormat/>
    <w:rPr>
      <w:rFonts w:cs="OpenSymbol"/>
    </w:rPr>
  </w:style>
  <w:style w:type="character" w:customStyle="1" w:styleId="ListLabel214">
    <w:name w:val="ListLabel 214"/>
    <w:qFormat/>
    <w:rPr>
      <w:rFonts w:cs="OpenSymbol"/>
    </w:rPr>
  </w:style>
  <w:style w:type="character" w:customStyle="1" w:styleId="ListLabel215">
    <w:name w:val="ListLabel 215"/>
    <w:qFormat/>
    <w:rPr>
      <w:rFonts w:cs="OpenSymbol"/>
    </w:rPr>
  </w:style>
  <w:style w:type="character" w:customStyle="1" w:styleId="ListLabel216">
    <w:name w:val="ListLabel 216"/>
    <w:qFormat/>
    <w:rPr>
      <w:rFonts w:cs="OpenSymbol"/>
    </w:rPr>
  </w:style>
  <w:style w:type="character" w:customStyle="1" w:styleId="ListLabel217">
    <w:name w:val="ListLabel 217"/>
    <w:qFormat/>
    <w:rPr>
      <w:rFonts w:cs="OpenSymbol"/>
    </w:rPr>
  </w:style>
  <w:style w:type="character" w:customStyle="1" w:styleId="ListLabel218">
    <w:name w:val="ListLabel 218"/>
    <w:qFormat/>
    <w:rPr>
      <w:rFonts w:cs="OpenSymbol"/>
    </w:rPr>
  </w:style>
  <w:style w:type="character" w:customStyle="1" w:styleId="ListLabel219">
    <w:name w:val="ListLabel 219"/>
    <w:qFormat/>
    <w:rPr>
      <w:rFonts w:cs="OpenSymbol"/>
    </w:rPr>
  </w:style>
  <w:style w:type="character" w:customStyle="1" w:styleId="ListLabel220">
    <w:name w:val="ListLabel 220"/>
    <w:qFormat/>
    <w:rPr>
      <w:rFonts w:cs="OpenSymbol"/>
    </w:rPr>
  </w:style>
  <w:style w:type="character" w:customStyle="1" w:styleId="ListLabel221">
    <w:name w:val="ListLabel 221"/>
    <w:qFormat/>
    <w:rPr>
      <w:rFonts w:cs="OpenSymbol"/>
    </w:rPr>
  </w:style>
  <w:style w:type="character" w:customStyle="1" w:styleId="ListLabel222">
    <w:name w:val="ListLabel 222"/>
    <w:qFormat/>
    <w:rPr>
      <w:rFonts w:cs="Times New Roman"/>
      <w:b/>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eastAsia="Times New Roman" w:cs="Times New Roman"/>
      <w:sz w:val="22"/>
    </w:rPr>
  </w:style>
  <w:style w:type="character" w:customStyle="1" w:styleId="ListLabel232">
    <w:name w:val="ListLabel 232"/>
    <w:qFormat/>
    <w:rPr>
      <w:rFonts w:cs="Courier New"/>
    </w:rPr>
  </w:style>
  <w:style w:type="character" w:customStyle="1" w:styleId="ListLabel233">
    <w:name w:val="ListLabel 233"/>
    <w:qFormat/>
    <w:rPr>
      <w:rFonts w:cs="Courier New"/>
    </w:rPr>
  </w:style>
  <w:style w:type="character" w:customStyle="1" w:styleId="ListLabel234">
    <w:name w:val="ListLabel 234"/>
    <w:qFormat/>
    <w:rPr>
      <w:rFonts w:cs="Courier New"/>
    </w:rPr>
  </w:style>
  <w:style w:type="character" w:customStyle="1" w:styleId="ListLabel235">
    <w:name w:val="ListLabel 235"/>
    <w:qFormat/>
    <w:rPr>
      <w:rFonts w:cs="Symbol"/>
      <w:b/>
      <w:sz w:val="22"/>
    </w:rPr>
  </w:style>
  <w:style w:type="character" w:customStyle="1" w:styleId="ListLabel236">
    <w:name w:val="ListLabel 236"/>
    <w:qFormat/>
    <w:rPr>
      <w:rFonts w:cs="Times New Roman"/>
      <w:sz w:val="22"/>
    </w:rPr>
  </w:style>
  <w:style w:type="character" w:customStyle="1" w:styleId="ListLabel237">
    <w:name w:val="ListLabel 237"/>
    <w:qFormat/>
    <w:rPr>
      <w:rFonts w:cs="Courier New"/>
    </w:rPr>
  </w:style>
  <w:style w:type="character" w:customStyle="1" w:styleId="ListLabel238">
    <w:name w:val="ListLabel 238"/>
    <w:qFormat/>
    <w:rPr>
      <w:rFonts w:cs="Wingdings"/>
    </w:rPr>
  </w:style>
  <w:style w:type="character" w:customStyle="1" w:styleId="ListLabel239">
    <w:name w:val="ListLabel 239"/>
    <w:qFormat/>
    <w:rPr>
      <w:rFonts w:cs="Symbol"/>
    </w:rPr>
  </w:style>
  <w:style w:type="character" w:customStyle="1" w:styleId="ListLabel240">
    <w:name w:val="ListLabel 240"/>
    <w:qFormat/>
    <w:rPr>
      <w:rFonts w:cs="Courier New"/>
    </w:rPr>
  </w:style>
  <w:style w:type="character" w:customStyle="1" w:styleId="ListLabel241">
    <w:name w:val="ListLabel 241"/>
    <w:qFormat/>
    <w:rPr>
      <w:rFonts w:cs="Wingdings"/>
    </w:rPr>
  </w:style>
  <w:style w:type="character" w:customStyle="1" w:styleId="ListLabel242">
    <w:name w:val="ListLabel 242"/>
    <w:qFormat/>
    <w:rPr>
      <w:rFonts w:cs="Symbol"/>
    </w:rPr>
  </w:style>
  <w:style w:type="character" w:customStyle="1" w:styleId="ListLabel243">
    <w:name w:val="ListLabel 243"/>
    <w:qFormat/>
    <w:rPr>
      <w:rFonts w:cs="Courier New"/>
    </w:rPr>
  </w:style>
  <w:style w:type="character" w:customStyle="1" w:styleId="ListLabel244">
    <w:name w:val="ListLabel 244"/>
    <w:qFormat/>
    <w:rPr>
      <w:rFonts w:cs="Wingdings"/>
    </w:rPr>
  </w:style>
  <w:style w:type="character" w:customStyle="1" w:styleId="ListLabel245">
    <w:name w:val="ListLabel 245"/>
    <w:qFormat/>
    <w:rPr>
      <w:rFonts w:eastAsia="Times New Roman" w:cs="Times New Roman"/>
    </w:rPr>
  </w:style>
  <w:style w:type="character" w:customStyle="1" w:styleId="ListLabel246">
    <w:name w:val="ListLabel 246"/>
    <w:qFormat/>
    <w:rPr>
      <w:rFonts w:cs="Courier New"/>
    </w:rPr>
  </w:style>
  <w:style w:type="character" w:customStyle="1" w:styleId="ListLabel247">
    <w:name w:val="ListLabel 247"/>
    <w:qFormat/>
    <w:rPr>
      <w:rFonts w:cs="Courier New"/>
    </w:rPr>
  </w:style>
  <w:style w:type="character" w:customStyle="1" w:styleId="ListLabel248">
    <w:name w:val="ListLabel 248"/>
    <w:qFormat/>
    <w:rPr>
      <w:rFonts w:cs="Courier New"/>
    </w:rPr>
  </w:style>
  <w:style w:type="character" w:customStyle="1" w:styleId="ListLabel249">
    <w:name w:val="ListLabel 249"/>
    <w:qFormat/>
    <w:rPr>
      <w:rFonts w:cs="Symbol"/>
    </w:rPr>
  </w:style>
  <w:style w:type="character" w:customStyle="1" w:styleId="ListLabel250">
    <w:name w:val="ListLabel 250"/>
    <w:qFormat/>
    <w:rPr>
      <w:rFonts w:cs="Wingdings"/>
    </w:rPr>
  </w:style>
  <w:style w:type="character" w:customStyle="1" w:styleId="ListLabel251">
    <w:name w:val="ListLabel 251"/>
    <w:qFormat/>
    <w:rPr>
      <w:rFonts w:cs="Courier New"/>
    </w:rPr>
  </w:style>
  <w:style w:type="character" w:customStyle="1" w:styleId="ListLabel252">
    <w:name w:val="ListLabel 252"/>
    <w:qFormat/>
    <w:rPr>
      <w:rFonts w:cs="Wingdings"/>
    </w:rPr>
  </w:style>
  <w:style w:type="character" w:customStyle="1" w:styleId="ListLabel253">
    <w:name w:val="ListLabel 253"/>
    <w:qFormat/>
    <w:rPr>
      <w:rFonts w:cs="Symbol"/>
    </w:rPr>
  </w:style>
  <w:style w:type="character" w:customStyle="1" w:styleId="ListLabel254">
    <w:name w:val="ListLabel 254"/>
    <w:qFormat/>
    <w:rPr>
      <w:rFonts w:cs="Courier New"/>
    </w:rPr>
  </w:style>
  <w:style w:type="character" w:customStyle="1" w:styleId="ListLabel255">
    <w:name w:val="ListLabel 255"/>
    <w:qFormat/>
    <w:rPr>
      <w:rFonts w:cs="Wingdings"/>
    </w:rPr>
  </w:style>
  <w:style w:type="character" w:customStyle="1" w:styleId="ListLabel256">
    <w:name w:val="ListLabel 256"/>
    <w:qFormat/>
    <w:rPr>
      <w:rFonts w:cs="Symbol"/>
    </w:rPr>
  </w:style>
  <w:style w:type="character" w:customStyle="1" w:styleId="ListLabel257">
    <w:name w:val="ListLabel 257"/>
    <w:qFormat/>
    <w:rPr>
      <w:rFonts w:cs="Courier New"/>
    </w:rPr>
  </w:style>
  <w:style w:type="character" w:customStyle="1" w:styleId="ListLabel258">
    <w:name w:val="ListLabel 258"/>
    <w:qFormat/>
    <w:rPr>
      <w:rFonts w:cs="Wingdings"/>
    </w:rPr>
  </w:style>
  <w:style w:type="character" w:customStyle="1" w:styleId="ListLabel259">
    <w:name w:val="ListLabel 259"/>
    <w:qFormat/>
    <w:rPr>
      <w:rFonts w:cs="Symbol"/>
      <w:b/>
      <w:sz w:val="22"/>
    </w:rPr>
  </w:style>
  <w:style w:type="character" w:customStyle="1" w:styleId="ListLabel260">
    <w:name w:val="ListLabel 260"/>
    <w:qFormat/>
    <w:rPr>
      <w:rFonts w:cs="Courier New"/>
    </w:rPr>
  </w:style>
  <w:style w:type="character" w:customStyle="1" w:styleId="ListLabel261">
    <w:name w:val="ListLabel 261"/>
    <w:qFormat/>
    <w:rPr>
      <w:rFonts w:cs="Wingdings"/>
    </w:rPr>
  </w:style>
  <w:style w:type="character" w:customStyle="1" w:styleId="ListLabel262">
    <w:name w:val="ListLabel 262"/>
    <w:qFormat/>
    <w:rPr>
      <w:rFonts w:cs="Symbol"/>
    </w:rPr>
  </w:style>
  <w:style w:type="character" w:customStyle="1" w:styleId="ListLabel263">
    <w:name w:val="ListLabel 263"/>
    <w:qFormat/>
    <w:rPr>
      <w:rFonts w:cs="Courier New"/>
    </w:rPr>
  </w:style>
  <w:style w:type="character" w:customStyle="1" w:styleId="ListLabel264">
    <w:name w:val="ListLabel 264"/>
    <w:qFormat/>
    <w:rPr>
      <w:rFonts w:cs="Wingdings"/>
    </w:rPr>
  </w:style>
  <w:style w:type="character" w:customStyle="1" w:styleId="ListLabel265">
    <w:name w:val="ListLabel 265"/>
    <w:qFormat/>
    <w:rPr>
      <w:rFonts w:cs="Symbol"/>
    </w:rPr>
  </w:style>
  <w:style w:type="character" w:customStyle="1" w:styleId="ListLabel266">
    <w:name w:val="ListLabel 266"/>
    <w:qFormat/>
    <w:rPr>
      <w:rFonts w:cs="Courier New"/>
    </w:rPr>
  </w:style>
  <w:style w:type="character" w:customStyle="1" w:styleId="ListLabel267">
    <w:name w:val="ListLabel 267"/>
    <w:qFormat/>
    <w:rPr>
      <w:rFonts w:cs="Wingdings"/>
    </w:rPr>
  </w:style>
  <w:style w:type="character" w:customStyle="1" w:styleId="ListLabel268">
    <w:name w:val="ListLabel 268"/>
    <w:qFormat/>
    <w:rPr>
      <w:rFonts w:eastAsia="NSimSun" w:cs="Times New Roman"/>
      <w:b/>
      <w:sz w:val="22"/>
    </w:rPr>
  </w:style>
  <w:style w:type="character" w:customStyle="1" w:styleId="ListLabel269">
    <w:name w:val="ListLabel 269"/>
    <w:qFormat/>
    <w:rPr>
      <w:rFonts w:cs="Courier New"/>
    </w:rPr>
  </w:style>
  <w:style w:type="character" w:customStyle="1" w:styleId="ListLabel270">
    <w:name w:val="ListLabel 270"/>
    <w:qFormat/>
    <w:rPr>
      <w:rFonts w:cs="Courier New"/>
    </w:rPr>
  </w:style>
  <w:style w:type="character" w:customStyle="1" w:styleId="ListLabel271">
    <w:name w:val="ListLabel 271"/>
    <w:qFormat/>
    <w:rPr>
      <w:rFonts w:cs="Courier New"/>
    </w:rPr>
  </w:style>
  <w:style w:type="character" w:customStyle="1" w:styleId="ListLabel272">
    <w:name w:val="ListLabel 272"/>
    <w:qFormat/>
    <w:rPr>
      <w:rFonts w:eastAsia="Times New Roman" w:cs="Times New Roman"/>
    </w:rPr>
  </w:style>
  <w:style w:type="character" w:customStyle="1" w:styleId="ListLabel273">
    <w:name w:val="ListLabel 273"/>
    <w:qFormat/>
    <w:rPr>
      <w:rFonts w:cs="Courier New"/>
    </w:rPr>
  </w:style>
  <w:style w:type="character" w:customStyle="1" w:styleId="ListLabel274">
    <w:name w:val="ListLabel 274"/>
    <w:qFormat/>
    <w:rPr>
      <w:rFonts w:cs="Courier New"/>
    </w:rPr>
  </w:style>
  <w:style w:type="character" w:customStyle="1" w:styleId="ListLabel275">
    <w:name w:val="ListLabel 275"/>
    <w:qFormat/>
    <w:rPr>
      <w:rFonts w:cs="Courier New"/>
    </w:rPr>
  </w:style>
  <w:style w:type="character" w:customStyle="1" w:styleId="ListLabel276">
    <w:name w:val="ListLabel 276"/>
    <w:qFormat/>
    <w:rPr>
      <w:rFonts w:eastAsia="NSimSun" w:cs="Times New Roman"/>
    </w:rPr>
  </w:style>
  <w:style w:type="character" w:customStyle="1" w:styleId="ListLabel277">
    <w:name w:val="ListLabel 277"/>
    <w:qFormat/>
    <w:rPr>
      <w:rFonts w:cs="Courier New"/>
    </w:rPr>
  </w:style>
  <w:style w:type="character" w:customStyle="1" w:styleId="ListLabel278">
    <w:name w:val="ListLabel 278"/>
    <w:qFormat/>
    <w:rPr>
      <w:rFonts w:cs="Courier New"/>
    </w:rPr>
  </w:style>
  <w:style w:type="character" w:customStyle="1" w:styleId="ListLabel279">
    <w:name w:val="ListLabel 279"/>
    <w:qFormat/>
    <w:rPr>
      <w:rFonts w:cs="Courier New"/>
    </w:rPr>
  </w:style>
  <w:style w:type="character" w:customStyle="1" w:styleId="ListLabel280">
    <w:name w:val="ListLabel 280"/>
    <w:qFormat/>
    <w:rPr>
      <w:rFonts w:eastAsia="Times New Roman" w:cs="Times New Roman"/>
      <w:sz w:val="22"/>
    </w:rPr>
  </w:style>
  <w:style w:type="character" w:customStyle="1" w:styleId="ListLabel281">
    <w:name w:val="ListLabel 281"/>
    <w:qFormat/>
    <w:rPr>
      <w:rFonts w:cs="Courier New"/>
    </w:rPr>
  </w:style>
  <w:style w:type="character" w:customStyle="1" w:styleId="ListLabel282">
    <w:name w:val="ListLabel 282"/>
    <w:qFormat/>
    <w:rPr>
      <w:rFonts w:cs="Courier New"/>
    </w:rPr>
  </w:style>
  <w:style w:type="character" w:customStyle="1" w:styleId="ListLabel283">
    <w:name w:val="ListLabel 283"/>
    <w:qFormat/>
    <w:rPr>
      <w:rFonts w:cs="Courier New"/>
    </w:rPr>
  </w:style>
  <w:style w:type="paragraph" w:styleId="Titre">
    <w:name w:val="Title"/>
    <w:basedOn w:val="Normal"/>
    <w:next w:val="Corpsdetexte"/>
    <w:uiPriority w:val="10"/>
    <w:qFormat/>
    <w:pPr>
      <w:keepNext/>
      <w:spacing w:before="240" w:after="120"/>
    </w:pPr>
    <w:rPr>
      <w:rFonts w:ascii="Arial" w:eastAsia="Microsoft YaHei" w:hAnsi="Arial"/>
      <w:sz w:val="28"/>
      <w:szCs w:val="28"/>
    </w:rPr>
  </w:style>
  <w:style w:type="paragraph" w:styleId="Corpsdetexte">
    <w:name w:val="Body Text"/>
    <w:basedOn w:val="Normal"/>
    <w:pPr>
      <w:spacing w:after="140" w:line="276" w:lineRule="auto"/>
    </w:pPr>
  </w:style>
  <w:style w:type="paragraph" w:styleId="Liste">
    <w:name w:val="List"/>
    <w:basedOn w:val="Corpsdetexte"/>
  </w:style>
  <w:style w:type="paragraph" w:styleId="Lgende">
    <w:name w:val="caption"/>
    <w:basedOn w:val="Normal"/>
    <w:qFormat/>
    <w:pPr>
      <w:suppressLineNumbers/>
      <w:spacing w:before="120" w:after="120"/>
    </w:pPr>
    <w:rPr>
      <w:i/>
      <w:iCs/>
      <w:sz w:val="24"/>
    </w:rPr>
  </w:style>
  <w:style w:type="paragraph" w:customStyle="1" w:styleId="Index">
    <w:name w:val="Index"/>
    <w:basedOn w:val="Normal"/>
    <w:qFormat/>
    <w:pPr>
      <w:suppressLineNumbers/>
    </w:pPr>
  </w:style>
  <w:style w:type="paragraph" w:styleId="Paragraphedeliste">
    <w:name w:val="List Paragraph"/>
    <w:basedOn w:val="Normal"/>
    <w:link w:val="ParagraphedelisteCar"/>
    <w:qFormat/>
    <w:pPr>
      <w:ind w:left="720"/>
      <w:contextualSpacing/>
    </w:pPr>
    <w:rPr>
      <w:rFonts w:ascii="Times New Roman" w:eastAsia="Times New Roman" w:hAnsi="Times New Roman" w:cs="Times New Roman"/>
      <w:sz w:val="24"/>
    </w:rPr>
  </w:style>
  <w:style w:type="paragraph" w:customStyle="1" w:styleId="Default">
    <w:name w:val="Default"/>
    <w:qFormat/>
    <w:rPr>
      <w:rFonts w:ascii="Times New Roman" w:eastAsia="Times New Roman" w:hAnsi="Times New Roman" w:cs="Times New Roman"/>
      <w:color w:val="000000"/>
      <w:sz w:val="24"/>
      <w:lang w:eastAsia="fr-FR"/>
    </w:rPr>
  </w:style>
  <w:style w:type="paragraph" w:styleId="NormalWeb">
    <w:name w:val="Normal (Web)"/>
    <w:basedOn w:val="Normal"/>
    <w:qFormat/>
    <w:pPr>
      <w:spacing w:beforeAutospacing="1" w:afterAutospacing="1"/>
    </w:pPr>
    <w:rPr>
      <w:rFonts w:ascii="Times New Roman" w:eastAsia="Times New Roman" w:hAnsi="Times New Roman" w:cs="Times New Roman"/>
      <w:sz w:val="24"/>
      <w:lang w:eastAsia="fr-FR"/>
    </w:rPr>
  </w:style>
  <w:style w:type="paragraph" w:customStyle="1" w:styleId="Contenudetableau">
    <w:name w:val="Contenu de tableau"/>
    <w:basedOn w:val="Corpsdetexte"/>
    <w:qFormat/>
  </w:style>
  <w:style w:type="paragraph" w:customStyle="1" w:styleId="spip1">
    <w:name w:val="spip1"/>
    <w:basedOn w:val="Normal"/>
    <w:qFormat/>
    <w:pPr>
      <w:spacing w:after="160"/>
      <w:ind w:right="200"/>
    </w:pPr>
    <w:rPr>
      <w:rFonts w:ascii="Arial" w:hAnsi="Arial"/>
      <w:color w:val="000000"/>
      <w:sz w:val="20"/>
      <w:szCs w:val="20"/>
    </w:rPr>
  </w:style>
  <w:style w:type="numbering" w:customStyle="1" w:styleId="WW8Num1">
    <w:name w:val="WW8Num1"/>
    <w:qFormat/>
  </w:style>
  <w:style w:type="table" w:styleId="Grilledutableau">
    <w:name w:val="Table Grid"/>
    <w:basedOn w:val="TableauNormal"/>
    <w:uiPriority w:val="39"/>
    <w:rsid w:val="00FA3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1945</TotalTime>
  <Pages>5</Pages>
  <Words>2319</Words>
  <Characters>12757</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dc:creator>
  <dc:description/>
  <cp:lastModifiedBy>Mairie Ste Agathe La Bouteresse</cp:lastModifiedBy>
  <cp:revision>220</cp:revision>
  <cp:lastPrinted>2022-07-04T07:02:00Z</cp:lastPrinted>
  <dcterms:created xsi:type="dcterms:W3CDTF">2021-05-03T09:53:00Z</dcterms:created>
  <dcterms:modified xsi:type="dcterms:W3CDTF">2022-07-04T07:09:00Z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