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222" w:rsidRDefault="00664222" w:rsidP="00664222">
      <w:pPr>
        <w:ind w:firstLine="284"/>
        <w:jc w:val="both"/>
        <w:rPr>
          <w:rFonts w:ascii="Arial" w:hAnsi="Arial" w:cs="Arial"/>
          <w:sz w:val="22"/>
          <w:szCs w:val="22"/>
        </w:rPr>
      </w:pPr>
    </w:p>
    <w:p w:rsidR="00664222" w:rsidRDefault="00664222" w:rsidP="00664222">
      <w:pPr>
        <w:ind w:firstLine="284"/>
        <w:jc w:val="both"/>
        <w:rPr>
          <w:rFonts w:ascii="Arial" w:hAnsi="Arial" w:cs="Arial"/>
          <w:sz w:val="22"/>
          <w:szCs w:val="22"/>
        </w:rPr>
      </w:pPr>
    </w:p>
    <w:p w:rsidR="00664222" w:rsidRPr="00CE00CC" w:rsidRDefault="00664222" w:rsidP="00664222">
      <w:pPr>
        <w:ind w:firstLine="284"/>
        <w:jc w:val="both"/>
        <w:rPr>
          <w:rFonts w:ascii="Arial" w:hAnsi="Arial" w:cs="Arial"/>
          <w:sz w:val="22"/>
          <w:szCs w:val="22"/>
        </w:rPr>
      </w:pPr>
    </w:p>
    <w:p w:rsidR="00664222" w:rsidRPr="00CE00CC" w:rsidRDefault="00664222" w:rsidP="00664222">
      <w:pPr>
        <w:jc w:val="both"/>
        <w:rPr>
          <w:rFonts w:ascii="Arial" w:hAnsi="Arial" w:cs="Arial"/>
          <w:sz w:val="22"/>
          <w:szCs w:val="22"/>
        </w:rPr>
      </w:pPr>
    </w:p>
    <w:p w:rsidR="00664222" w:rsidRDefault="00664222" w:rsidP="00664222">
      <w:pPr>
        <w:jc w:val="both"/>
        <w:sectPr w:rsidR="00664222" w:rsidSect="00664222">
          <w:pgSz w:w="11906" w:h="16838"/>
          <w:pgMar w:top="1417" w:right="1417" w:bottom="1417" w:left="1417" w:header="708" w:footer="708" w:gutter="0"/>
          <w:cols w:num="2" w:space="708" w:equalWidth="0">
            <w:col w:w="4182" w:space="708"/>
            <w:col w:w="4182"/>
          </w:cols>
          <w:docGrid w:linePitch="360"/>
        </w:sectPr>
      </w:pPr>
    </w:p>
    <w:p w:rsidR="00664222" w:rsidRDefault="00664222" w:rsidP="00664222">
      <w:pPr>
        <w:jc w:val="both"/>
      </w:pPr>
      <w:r>
        <w:rPr>
          <w:noProof/>
        </w:rPr>
        <w:lastRenderedPageBreak/>
        <w:drawing>
          <wp:inline distT="0" distB="0" distL="0" distR="0">
            <wp:extent cx="2305050" cy="3543300"/>
            <wp:effectExtent l="19050" t="0" r="0" b="0"/>
            <wp:docPr id="9" name="Image 9" descr="tarier%20des%20pr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rier%20des%20prés"/>
                    <pic:cNvPicPr>
                      <a:picLocks noChangeAspect="1" noChangeArrowheads="1"/>
                    </pic:cNvPicPr>
                  </pic:nvPicPr>
                  <pic:blipFill>
                    <a:blip r:embed="rId5" cstate="print"/>
                    <a:srcRect/>
                    <a:stretch>
                      <a:fillRect/>
                    </a:stretch>
                  </pic:blipFill>
                  <pic:spPr bwMode="auto">
                    <a:xfrm>
                      <a:off x="0" y="0"/>
                      <a:ext cx="2305050" cy="3543300"/>
                    </a:xfrm>
                    <a:prstGeom prst="rect">
                      <a:avLst/>
                    </a:prstGeom>
                    <a:noFill/>
                    <a:ln w="9525">
                      <a:noFill/>
                      <a:miter lim="800000"/>
                      <a:headEnd/>
                      <a:tailEnd/>
                    </a:ln>
                  </pic:spPr>
                </pic:pic>
              </a:graphicData>
            </a:graphic>
          </wp:inline>
        </w:drawing>
      </w:r>
    </w:p>
    <w:p w:rsidR="00664222" w:rsidRDefault="00664222" w:rsidP="00664222">
      <w:pPr>
        <w:jc w:val="both"/>
      </w:pPr>
    </w:p>
    <w:p w:rsidR="00664222" w:rsidRDefault="00664222" w:rsidP="00664222">
      <w:pPr>
        <w:jc w:val="both"/>
      </w:pPr>
    </w:p>
    <w:p w:rsidR="00664222" w:rsidRDefault="00664222" w:rsidP="00664222">
      <w:pPr>
        <w:pStyle w:val="TxBrp3"/>
        <w:tabs>
          <w:tab w:val="clear" w:pos="1094"/>
          <w:tab w:val="left" w:pos="360"/>
        </w:tabs>
        <w:spacing w:line="240" w:lineRule="auto"/>
        <w:ind w:left="0"/>
        <w:rPr>
          <w:rFonts w:ascii="Arial" w:hAnsi="Arial"/>
          <w:b/>
        </w:rPr>
      </w:pPr>
      <w:bookmarkStart w:id="0" w:name="_Toc152147847"/>
      <w:r>
        <w:rPr>
          <w:rFonts w:ascii="Arial" w:hAnsi="Arial"/>
          <w:b/>
        </w:rPr>
        <w:t xml:space="preserve">1-3-La protection des milieux </w:t>
      </w:r>
    </w:p>
    <w:p w:rsidR="00664222" w:rsidRPr="00DD52FD" w:rsidRDefault="00664222" w:rsidP="00664222">
      <w:pPr>
        <w:pStyle w:val="Titre2"/>
        <w:numPr>
          <w:ilvl w:val="1"/>
          <w:numId w:val="0"/>
        </w:numPr>
        <w:spacing w:before="120" w:after="120"/>
        <w:rPr>
          <w:bCs w:val="0"/>
          <w:sz w:val="24"/>
          <w:szCs w:val="24"/>
        </w:rPr>
      </w:pPr>
      <w:proofErr w:type="gramStart"/>
      <w:r w:rsidRPr="00DD52FD">
        <w:rPr>
          <w:bCs w:val="0"/>
          <w:sz w:val="24"/>
          <w:szCs w:val="24"/>
        </w:rPr>
        <w:t>naturels</w:t>
      </w:r>
      <w:proofErr w:type="gramEnd"/>
      <w:r w:rsidRPr="00DD52FD">
        <w:rPr>
          <w:bCs w:val="0"/>
          <w:sz w:val="24"/>
          <w:szCs w:val="24"/>
        </w:rPr>
        <w:t xml:space="preserve"> </w:t>
      </w:r>
    </w:p>
    <w:p w:rsidR="00664222" w:rsidRPr="00CE00CC" w:rsidRDefault="00664222" w:rsidP="00664222">
      <w:pPr>
        <w:pStyle w:val="Titre2"/>
        <w:numPr>
          <w:ilvl w:val="1"/>
          <w:numId w:val="0"/>
        </w:numPr>
        <w:spacing w:before="120" w:after="120"/>
        <w:rPr>
          <w:bCs w:val="0"/>
          <w:sz w:val="22"/>
          <w:szCs w:val="22"/>
        </w:rPr>
      </w:pPr>
      <w:r w:rsidRPr="00CE00CC">
        <w:rPr>
          <w:bCs w:val="0"/>
          <w:sz w:val="22"/>
          <w:szCs w:val="22"/>
        </w:rPr>
        <w:t>Zonages environnementaux d’espace naturel</w:t>
      </w:r>
      <w:bookmarkEnd w:id="0"/>
    </w:p>
    <w:p w:rsidR="00664222" w:rsidRPr="00CE00CC" w:rsidRDefault="00664222" w:rsidP="00664222">
      <w:pPr>
        <w:rPr>
          <w:rFonts w:ascii="Arial" w:hAnsi="Arial" w:cs="Arial"/>
          <w:sz w:val="22"/>
          <w:szCs w:val="22"/>
        </w:rPr>
      </w:pPr>
    </w:p>
    <w:p w:rsidR="00664222" w:rsidRPr="00CE00CC" w:rsidRDefault="00664222" w:rsidP="00664222">
      <w:pPr>
        <w:ind w:firstLine="284"/>
        <w:jc w:val="both"/>
        <w:rPr>
          <w:rFonts w:ascii="Arial" w:hAnsi="Arial" w:cs="Arial"/>
          <w:sz w:val="22"/>
          <w:szCs w:val="22"/>
        </w:rPr>
      </w:pPr>
      <w:r w:rsidRPr="00CE00CC">
        <w:rPr>
          <w:rFonts w:ascii="Arial" w:hAnsi="Arial" w:cs="Arial"/>
          <w:sz w:val="22"/>
          <w:szCs w:val="22"/>
        </w:rPr>
        <w:t>En abritant une biodiversité riche, le territoire communal de Sainte-Agathe-la-</w:t>
      </w:r>
      <w:proofErr w:type="spellStart"/>
      <w:r w:rsidRPr="00CE00CC">
        <w:rPr>
          <w:rFonts w:ascii="Arial" w:hAnsi="Arial" w:cs="Arial"/>
          <w:sz w:val="22"/>
          <w:szCs w:val="22"/>
        </w:rPr>
        <w:t>Bouteresse</w:t>
      </w:r>
      <w:proofErr w:type="spellEnd"/>
      <w:r w:rsidRPr="00CE00CC">
        <w:rPr>
          <w:rFonts w:ascii="Arial" w:hAnsi="Arial" w:cs="Arial"/>
          <w:sz w:val="22"/>
          <w:szCs w:val="22"/>
        </w:rPr>
        <w:t xml:space="preserve"> contribue à quatre </w:t>
      </w:r>
      <w:r>
        <w:rPr>
          <w:rFonts w:ascii="Arial" w:hAnsi="Arial" w:cs="Arial"/>
          <w:sz w:val="22"/>
          <w:szCs w:val="22"/>
        </w:rPr>
        <w:t xml:space="preserve">types de </w:t>
      </w:r>
      <w:r w:rsidRPr="00CE00CC">
        <w:rPr>
          <w:rFonts w:ascii="Arial" w:hAnsi="Arial" w:cs="Arial"/>
          <w:sz w:val="22"/>
          <w:szCs w:val="22"/>
        </w:rPr>
        <w:t>zonages environnementaux d’espace naturel :</w:t>
      </w:r>
    </w:p>
    <w:p w:rsidR="00664222" w:rsidRPr="00CE00CC" w:rsidRDefault="00664222" w:rsidP="00664222">
      <w:pPr>
        <w:ind w:left="567"/>
        <w:jc w:val="both"/>
        <w:rPr>
          <w:rFonts w:ascii="Arial" w:hAnsi="Arial" w:cs="Arial"/>
          <w:sz w:val="22"/>
          <w:szCs w:val="22"/>
        </w:rPr>
      </w:pPr>
    </w:p>
    <w:p w:rsidR="00664222" w:rsidRPr="00CE00CC" w:rsidRDefault="00664222" w:rsidP="00664222">
      <w:pPr>
        <w:numPr>
          <w:ilvl w:val="0"/>
          <w:numId w:val="6"/>
        </w:numPr>
        <w:jc w:val="both"/>
        <w:rPr>
          <w:rFonts w:ascii="Arial" w:hAnsi="Arial" w:cs="Arial"/>
          <w:sz w:val="22"/>
          <w:szCs w:val="22"/>
        </w:rPr>
      </w:pPr>
      <w:r w:rsidRPr="00CE00CC">
        <w:rPr>
          <w:rFonts w:ascii="Arial" w:hAnsi="Arial" w:cs="Arial"/>
          <w:sz w:val="22"/>
          <w:szCs w:val="22"/>
        </w:rPr>
        <w:t xml:space="preserve">un zonage communautaire : le réseau des sites </w:t>
      </w:r>
      <w:proofErr w:type="spellStart"/>
      <w:r w:rsidRPr="00CE00CC">
        <w:rPr>
          <w:rFonts w:ascii="Arial" w:hAnsi="Arial" w:cs="Arial"/>
          <w:sz w:val="22"/>
          <w:szCs w:val="22"/>
        </w:rPr>
        <w:t>Natura</w:t>
      </w:r>
      <w:proofErr w:type="spellEnd"/>
      <w:r w:rsidRPr="00CE00CC">
        <w:rPr>
          <w:rFonts w:ascii="Arial" w:hAnsi="Arial" w:cs="Arial"/>
          <w:sz w:val="22"/>
          <w:szCs w:val="22"/>
        </w:rPr>
        <w:t xml:space="preserve"> 2000 ;</w:t>
      </w:r>
    </w:p>
    <w:p w:rsidR="00664222" w:rsidRPr="00CE00CC" w:rsidRDefault="00664222" w:rsidP="00664222">
      <w:pPr>
        <w:numPr>
          <w:ilvl w:val="0"/>
          <w:numId w:val="6"/>
        </w:numPr>
        <w:jc w:val="both"/>
        <w:rPr>
          <w:rFonts w:ascii="Arial" w:hAnsi="Arial" w:cs="Arial"/>
          <w:sz w:val="22"/>
          <w:szCs w:val="22"/>
        </w:rPr>
      </w:pPr>
      <w:r>
        <w:rPr>
          <w:rFonts w:ascii="Arial" w:hAnsi="Arial" w:cs="Arial"/>
          <w:sz w:val="22"/>
          <w:szCs w:val="22"/>
        </w:rPr>
        <w:t>quatre</w:t>
      </w:r>
      <w:r w:rsidRPr="00CE00CC">
        <w:rPr>
          <w:rFonts w:ascii="Arial" w:hAnsi="Arial" w:cs="Arial"/>
          <w:sz w:val="22"/>
          <w:szCs w:val="22"/>
        </w:rPr>
        <w:t xml:space="preserve"> zonage</w:t>
      </w:r>
      <w:r>
        <w:rPr>
          <w:rFonts w:ascii="Arial" w:hAnsi="Arial" w:cs="Arial"/>
          <w:sz w:val="22"/>
          <w:szCs w:val="22"/>
        </w:rPr>
        <w:t>s</w:t>
      </w:r>
      <w:r w:rsidRPr="00CE00CC">
        <w:rPr>
          <w:rFonts w:ascii="Arial" w:hAnsi="Arial" w:cs="Arial"/>
          <w:sz w:val="22"/>
          <w:szCs w:val="22"/>
        </w:rPr>
        <w:t xml:space="preserve"> nationa</w:t>
      </w:r>
      <w:r>
        <w:rPr>
          <w:rFonts w:ascii="Arial" w:hAnsi="Arial" w:cs="Arial"/>
          <w:sz w:val="22"/>
          <w:szCs w:val="22"/>
        </w:rPr>
        <w:t>ux</w:t>
      </w:r>
      <w:r w:rsidRPr="00CE00CC">
        <w:rPr>
          <w:rFonts w:ascii="Arial" w:hAnsi="Arial" w:cs="Arial"/>
          <w:sz w:val="22"/>
          <w:szCs w:val="22"/>
        </w:rPr>
        <w:t xml:space="preserve"> d’inventaire Z.N.I.E.F.F. de type </w:t>
      </w:r>
      <w:proofErr w:type="gramStart"/>
      <w:r w:rsidRPr="00CE00CC">
        <w:rPr>
          <w:rFonts w:ascii="Arial" w:hAnsi="Arial" w:cs="Arial"/>
          <w:sz w:val="22"/>
          <w:szCs w:val="22"/>
        </w:rPr>
        <w:t>1</w:t>
      </w:r>
      <w:r>
        <w:rPr>
          <w:rFonts w:ascii="Arial" w:hAnsi="Arial" w:cs="Arial"/>
          <w:sz w:val="22"/>
          <w:szCs w:val="22"/>
        </w:rPr>
        <w:t> .</w:t>
      </w:r>
      <w:proofErr w:type="gramEnd"/>
    </w:p>
    <w:p w:rsidR="00664222" w:rsidRPr="00CE00CC" w:rsidRDefault="00664222" w:rsidP="00664222">
      <w:pPr>
        <w:numPr>
          <w:ilvl w:val="0"/>
          <w:numId w:val="6"/>
        </w:numPr>
        <w:jc w:val="both"/>
        <w:rPr>
          <w:rFonts w:ascii="Arial" w:hAnsi="Arial" w:cs="Arial"/>
          <w:sz w:val="22"/>
          <w:szCs w:val="22"/>
        </w:rPr>
      </w:pPr>
      <w:r w:rsidRPr="00CE00CC">
        <w:rPr>
          <w:rFonts w:ascii="Arial" w:hAnsi="Arial" w:cs="Arial"/>
          <w:sz w:val="22"/>
          <w:szCs w:val="22"/>
        </w:rPr>
        <w:t>un zonage national d’inventaire Z.N.I.E.F.F. de type 2</w:t>
      </w:r>
      <w:r>
        <w:rPr>
          <w:rFonts w:ascii="Arial" w:hAnsi="Arial" w:cs="Arial"/>
          <w:sz w:val="22"/>
          <w:szCs w:val="22"/>
        </w:rPr>
        <w:t xml:space="preserve"> N° 4209 Plaine du Forez</w:t>
      </w:r>
      <w:r w:rsidRPr="00CE00CC">
        <w:rPr>
          <w:rFonts w:ascii="Arial" w:hAnsi="Arial" w:cs="Arial"/>
          <w:sz w:val="22"/>
          <w:szCs w:val="22"/>
        </w:rPr>
        <w:t> ;</w:t>
      </w:r>
    </w:p>
    <w:p w:rsidR="00664222" w:rsidRPr="00CE00CC" w:rsidRDefault="00664222" w:rsidP="00664222">
      <w:pPr>
        <w:numPr>
          <w:ilvl w:val="0"/>
          <w:numId w:val="6"/>
        </w:numPr>
        <w:jc w:val="both"/>
        <w:rPr>
          <w:rFonts w:ascii="Arial" w:hAnsi="Arial" w:cs="Arial"/>
          <w:sz w:val="22"/>
          <w:szCs w:val="22"/>
        </w:rPr>
      </w:pPr>
      <w:r w:rsidRPr="00CE00CC">
        <w:rPr>
          <w:rFonts w:ascii="Arial" w:hAnsi="Arial" w:cs="Arial"/>
          <w:sz w:val="22"/>
          <w:szCs w:val="22"/>
        </w:rPr>
        <w:t>une Zone Importante pour la Conservation des Oiseaux (Z.I.C.O.) sur l’ensemble du territoire.</w:t>
      </w:r>
    </w:p>
    <w:p w:rsidR="00664222" w:rsidRPr="00CE00CC" w:rsidRDefault="00664222" w:rsidP="00664222">
      <w:pPr>
        <w:jc w:val="both"/>
        <w:rPr>
          <w:rFonts w:ascii="Arial" w:hAnsi="Arial" w:cs="Arial"/>
          <w:sz w:val="22"/>
          <w:szCs w:val="22"/>
        </w:rPr>
      </w:pPr>
    </w:p>
    <w:p w:rsidR="00664222" w:rsidRPr="00CE00CC" w:rsidRDefault="00664222" w:rsidP="00664222">
      <w:pPr>
        <w:jc w:val="both"/>
        <w:rPr>
          <w:rFonts w:ascii="Arial" w:hAnsi="Arial" w:cs="Arial"/>
          <w:sz w:val="22"/>
          <w:szCs w:val="22"/>
        </w:rPr>
      </w:pPr>
    </w:p>
    <w:p w:rsidR="00664222" w:rsidRPr="003F0CC1" w:rsidRDefault="00664222" w:rsidP="00664222">
      <w:pPr>
        <w:pStyle w:val="Titre3"/>
        <w:numPr>
          <w:ilvl w:val="2"/>
          <w:numId w:val="0"/>
        </w:numPr>
        <w:spacing w:before="120" w:after="120"/>
        <w:rPr>
          <w:sz w:val="22"/>
          <w:szCs w:val="22"/>
        </w:rPr>
      </w:pPr>
      <w:bookmarkStart w:id="1" w:name="_Toc142213101"/>
      <w:bookmarkStart w:id="2" w:name="_Toc152147848"/>
      <w:r w:rsidRPr="003F0CC1">
        <w:rPr>
          <w:sz w:val="22"/>
          <w:szCs w:val="22"/>
        </w:rPr>
        <w:lastRenderedPageBreak/>
        <w:t xml:space="preserve">Les sites </w:t>
      </w:r>
      <w:proofErr w:type="spellStart"/>
      <w:r w:rsidRPr="003F0CC1">
        <w:rPr>
          <w:sz w:val="22"/>
          <w:szCs w:val="22"/>
        </w:rPr>
        <w:t>Natura</w:t>
      </w:r>
      <w:proofErr w:type="spellEnd"/>
      <w:r w:rsidRPr="003F0CC1">
        <w:rPr>
          <w:sz w:val="22"/>
          <w:szCs w:val="22"/>
        </w:rPr>
        <w:t xml:space="preserve"> 2000</w:t>
      </w:r>
      <w:bookmarkEnd w:id="1"/>
      <w:r w:rsidRPr="003F0CC1">
        <w:rPr>
          <w:sz w:val="22"/>
          <w:szCs w:val="22"/>
        </w:rPr>
        <w:t xml:space="preserve"> et leurs objectifs de conservation</w:t>
      </w:r>
      <w:bookmarkEnd w:id="2"/>
    </w:p>
    <w:p w:rsidR="00664222" w:rsidRPr="00CE00CC" w:rsidRDefault="00664222" w:rsidP="00664222">
      <w:pPr>
        <w:pStyle w:val="Titre4"/>
        <w:numPr>
          <w:ilvl w:val="3"/>
          <w:numId w:val="0"/>
        </w:numPr>
        <w:tabs>
          <w:tab w:val="num" w:pos="864"/>
        </w:tabs>
        <w:spacing w:before="120"/>
        <w:ind w:left="864" w:hanging="864"/>
        <w:rPr>
          <w:rFonts w:ascii="Arial" w:hAnsi="Arial" w:cs="Arial"/>
          <w:b w:val="0"/>
          <w:sz w:val="22"/>
          <w:szCs w:val="22"/>
        </w:rPr>
      </w:pPr>
      <w:bookmarkStart w:id="3" w:name="_Toc152147849"/>
      <w:r w:rsidRPr="00CE00CC">
        <w:rPr>
          <w:rFonts w:ascii="Arial" w:hAnsi="Arial" w:cs="Arial"/>
          <w:b w:val="0"/>
          <w:sz w:val="22"/>
          <w:szCs w:val="22"/>
        </w:rPr>
        <w:t>Zone de Protection Spéciale « Plaine du Forez »</w:t>
      </w:r>
      <w:bookmarkEnd w:id="3"/>
    </w:p>
    <w:p w:rsidR="00664222" w:rsidRPr="00CE00CC" w:rsidRDefault="00664222" w:rsidP="00664222">
      <w:pPr>
        <w:rPr>
          <w:rFonts w:ascii="Arial" w:hAnsi="Arial" w:cs="Arial"/>
          <w:sz w:val="22"/>
          <w:szCs w:val="22"/>
        </w:rPr>
      </w:pPr>
    </w:p>
    <w:p w:rsidR="00664222" w:rsidRPr="00CE00CC" w:rsidRDefault="00664222" w:rsidP="00664222">
      <w:pPr>
        <w:jc w:val="both"/>
        <w:rPr>
          <w:rFonts w:ascii="Arial" w:hAnsi="Arial" w:cs="Arial"/>
          <w:sz w:val="22"/>
          <w:szCs w:val="22"/>
        </w:rPr>
      </w:pPr>
      <w:r w:rsidRPr="00CE00CC">
        <w:rPr>
          <w:rFonts w:ascii="Arial" w:hAnsi="Arial" w:cs="Arial"/>
          <w:sz w:val="22"/>
          <w:szCs w:val="22"/>
        </w:rPr>
        <w:t xml:space="preserve">Les Zones de Protection Spéciale (Z.P.S.) relèvent de la Directive Oiseaux 79/409/CE du Conseil des Communautés Européennes du 2 avril 1979 concernant la conservation des oiseaux sauvages. </w:t>
      </w:r>
    </w:p>
    <w:p w:rsidR="00664222" w:rsidRPr="00CE00CC" w:rsidRDefault="00664222" w:rsidP="00664222">
      <w:pPr>
        <w:ind w:firstLine="284"/>
        <w:jc w:val="both"/>
        <w:rPr>
          <w:rFonts w:ascii="Arial" w:hAnsi="Arial" w:cs="Arial"/>
          <w:sz w:val="22"/>
          <w:szCs w:val="22"/>
        </w:rPr>
      </w:pPr>
      <w:r w:rsidRPr="00CE00CC">
        <w:rPr>
          <w:rFonts w:ascii="Arial" w:hAnsi="Arial" w:cs="Arial"/>
          <w:sz w:val="22"/>
          <w:szCs w:val="22"/>
        </w:rPr>
        <w:t xml:space="preserve">C’est à partir de trois étapes : un inventaire scientifique des zones les plus importantes pour la conservation des oiseaux en France, une concertation locale organisée par les Préfets et une transmission par les Préfets au Ministère, qu’une zone est transcrite en droit français en site </w:t>
      </w:r>
      <w:proofErr w:type="spellStart"/>
      <w:r w:rsidRPr="00CE00CC">
        <w:rPr>
          <w:rFonts w:ascii="Arial" w:hAnsi="Arial" w:cs="Arial"/>
          <w:sz w:val="22"/>
          <w:szCs w:val="22"/>
        </w:rPr>
        <w:t>Natura</w:t>
      </w:r>
      <w:proofErr w:type="spellEnd"/>
      <w:r w:rsidRPr="00CE00CC">
        <w:rPr>
          <w:rFonts w:ascii="Arial" w:hAnsi="Arial" w:cs="Arial"/>
          <w:sz w:val="22"/>
          <w:szCs w:val="22"/>
        </w:rPr>
        <w:t xml:space="preserve"> 2000 Z.P.S. – par un arrêté ministériel de désignation – puis notifiée à la Commission Européenne. </w:t>
      </w:r>
    </w:p>
    <w:p w:rsidR="00664222" w:rsidRPr="00CE00CC" w:rsidRDefault="00664222" w:rsidP="00664222">
      <w:pPr>
        <w:autoSpaceDE w:val="0"/>
        <w:autoSpaceDN w:val="0"/>
        <w:adjustRightInd w:val="0"/>
        <w:jc w:val="both"/>
        <w:rPr>
          <w:rFonts w:ascii="Arial" w:hAnsi="Arial" w:cs="Arial"/>
          <w:sz w:val="22"/>
          <w:szCs w:val="22"/>
        </w:rPr>
      </w:pPr>
      <w:r w:rsidRPr="00CE00CC">
        <w:rPr>
          <w:rFonts w:ascii="Arial" w:hAnsi="Arial" w:cs="Arial"/>
          <w:sz w:val="22"/>
          <w:szCs w:val="22"/>
        </w:rPr>
        <w:tab/>
        <w:t xml:space="preserve">La Z.P.S.32 FR 8212024 Plaine du Forez a été désignée comme telle par l’arrêté ministériel de désignation du 26 avril 2006. Sa superficie est de 32 837,8 ha. Elle s’étend sur 54 communes, sur la totalité du territoire de </w:t>
      </w:r>
      <w:proofErr w:type="spellStart"/>
      <w:r w:rsidRPr="00CE00CC">
        <w:rPr>
          <w:rFonts w:ascii="Arial" w:hAnsi="Arial" w:cs="Arial"/>
          <w:sz w:val="22"/>
          <w:szCs w:val="22"/>
        </w:rPr>
        <w:t>Craintilleux</w:t>
      </w:r>
      <w:proofErr w:type="spellEnd"/>
      <w:r w:rsidRPr="00CE00CC">
        <w:rPr>
          <w:rFonts w:ascii="Arial" w:hAnsi="Arial" w:cs="Arial"/>
          <w:sz w:val="22"/>
          <w:szCs w:val="22"/>
        </w:rPr>
        <w:t xml:space="preserve">, </w:t>
      </w:r>
      <w:proofErr w:type="spellStart"/>
      <w:r w:rsidRPr="00CE00CC">
        <w:rPr>
          <w:rFonts w:ascii="Arial" w:hAnsi="Arial" w:cs="Arial"/>
          <w:sz w:val="22"/>
          <w:szCs w:val="22"/>
        </w:rPr>
        <w:t>Grézieux</w:t>
      </w:r>
      <w:proofErr w:type="spellEnd"/>
      <w:r w:rsidRPr="00CE00CC">
        <w:rPr>
          <w:rFonts w:ascii="Arial" w:hAnsi="Arial" w:cs="Arial"/>
          <w:sz w:val="22"/>
          <w:szCs w:val="22"/>
        </w:rPr>
        <w:t xml:space="preserve">-le-Fromental, L’Hôpital-le-Grand, </w:t>
      </w:r>
      <w:proofErr w:type="spellStart"/>
      <w:r w:rsidRPr="00CE00CC">
        <w:rPr>
          <w:rFonts w:ascii="Arial" w:hAnsi="Arial" w:cs="Arial"/>
          <w:sz w:val="22"/>
          <w:szCs w:val="22"/>
        </w:rPr>
        <w:t>Mornand</w:t>
      </w:r>
      <w:proofErr w:type="spellEnd"/>
      <w:r w:rsidRPr="00CE00CC">
        <w:rPr>
          <w:rFonts w:ascii="Arial" w:hAnsi="Arial" w:cs="Arial"/>
          <w:sz w:val="22"/>
          <w:szCs w:val="22"/>
        </w:rPr>
        <w:t xml:space="preserve">-en-Forez, </w:t>
      </w:r>
      <w:proofErr w:type="spellStart"/>
      <w:r w:rsidRPr="00CE00CC">
        <w:rPr>
          <w:rFonts w:ascii="Arial" w:hAnsi="Arial" w:cs="Arial"/>
          <w:sz w:val="22"/>
          <w:szCs w:val="22"/>
        </w:rPr>
        <w:t>Saint-Paul-d’Uzore</w:t>
      </w:r>
      <w:proofErr w:type="spellEnd"/>
      <w:r w:rsidRPr="00CE00CC">
        <w:rPr>
          <w:rFonts w:ascii="Arial" w:hAnsi="Arial" w:cs="Arial"/>
          <w:sz w:val="22"/>
          <w:szCs w:val="22"/>
        </w:rPr>
        <w:t xml:space="preserve"> et </w:t>
      </w:r>
      <w:proofErr w:type="spellStart"/>
      <w:r w:rsidRPr="00CE00CC">
        <w:rPr>
          <w:rFonts w:ascii="Arial" w:hAnsi="Arial" w:cs="Arial"/>
          <w:sz w:val="22"/>
          <w:szCs w:val="22"/>
        </w:rPr>
        <w:t>Unias</w:t>
      </w:r>
      <w:proofErr w:type="spellEnd"/>
      <w:r w:rsidRPr="00CE00CC">
        <w:rPr>
          <w:rFonts w:ascii="Arial" w:hAnsi="Arial" w:cs="Arial"/>
          <w:sz w:val="22"/>
          <w:szCs w:val="22"/>
        </w:rPr>
        <w:t xml:space="preserve"> ; et sur une partie du territoire de Andrézieux-Bouthéon, </w:t>
      </w:r>
      <w:proofErr w:type="spellStart"/>
      <w:r w:rsidRPr="00CE00CC">
        <w:rPr>
          <w:rFonts w:ascii="Arial" w:hAnsi="Arial" w:cs="Arial"/>
          <w:sz w:val="22"/>
          <w:szCs w:val="22"/>
        </w:rPr>
        <w:t>Arthun</w:t>
      </w:r>
      <w:proofErr w:type="spellEnd"/>
      <w:r w:rsidRPr="00CE00CC">
        <w:rPr>
          <w:rFonts w:ascii="Arial" w:hAnsi="Arial" w:cs="Arial"/>
          <w:sz w:val="22"/>
          <w:szCs w:val="22"/>
        </w:rPr>
        <w:t xml:space="preserve">, </w:t>
      </w:r>
      <w:proofErr w:type="spellStart"/>
      <w:r w:rsidRPr="00CE00CC">
        <w:rPr>
          <w:rFonts w:ascii="Arial" w:hAnsi="Arial" w:cs="Arial"/>
          <w:sz w:val="22"/>
          <w:szCs w:val="22"/>
        </w:rPr>
        <w:t>Balbigny</w:t>
      </w:r>
      <w:proofErr w:type="spellEnd"/>
      <w:r w:rsidRPr="00CE00CC">
        <w:rPr>
          <w:rFonts w:ascii="Arial" w:hAnsi="Arial" w:cs="Arial"/>
          <w:sz w:val="22"/>
          <w:szCs w:val="22"/>
        </w:rPr>
        <w:t>, Boisset-lès-</w:t>
      </w:r>
      <w:proofErr w:type="spellStart"/>
      <w:r w:rsidRPr="00CE00CC">
        <w:rPr>
          <w:rFonts w:ascii="Arial" w:hAnsi="Arial" w:cs="Arial"/>
          <w:sz w:val="22"/>
          <w:szCs w:val="22"/>
        </w:rPr>
        <w:t>Montrond</w:t>
      </w:r>
      <w:proofErr w:type="spellEnd"/>
      <w:r w:rsidRPr="00CE00CC">
        <w:rPr>
          <w:rFonts w:ascii="Arial" w:hAnsi="Arial" w:cs="Arial"/>
          <w:sz w:val="22"/>
          <w:szCs w:val="22"/>
        </w:rPr>
        <w:t xml:space="preserve">, </w:t>
      </w:r>
      <w:proofErr w:type="spellStart"/>
      <w:r w:rsidRPr="00CE00CC">
        <w:rPr>
          <w:rFonts w:ascii="Arial" w:hAnsi="Arial" w:cs="Arial"/>
          <w:sz w:val="22"/>
          <w:szCs w:val="22"/>
        </w:rPr>
        <w:t>Bonson</w:t>
      </w:r>
      <w:proofErr w:type="spellEnd"/>
      <w:r w:rsidRPr="00CE00CC">
        <w:rPr>
          <w:rFonts w:ascii="Arial" w:hAnsi="Arial" w:cs="Arial"/>
          <w:sz w:val="22"/>
          <w:szCs w:val="22"/>
        </w:rPr>
        <w:t>, Boën, Bussy-</w:t>
      </w:r>
      <w:proofErr w:type="spellStart"/>
      <w:r w:rsidRPr="00CE00CC">
        <w:rPr>
          <w:rFonts w:ascii="Arial" w:hAnsi="Arial" w:cs="Arial"/>
          <w:sz w:val="22"/>
          <w:szCs w:val="22"/>
        </w:rPr>
        <w:t>Albieux</w:t>
      </w:r>
      <w:proofErr w:type="spellEnd"/>
      <w:r w:rsidRPr="00CE00CC">
        <w:rPr>
          <w:rFonts w:ascii="Arial" w:hAnsi="Arial" w:cs="Arial"/>
          <w:sz w:val="22"/>
          <w:szCs w:val="22"/>
        </w:rPr>
        <w:t xml:space="preserve">, </w:t>
      </w:r>
      <w:proofErr w:type="spellStart"/>
      <w:r w:rsidRPr="00CE00CC">
        <w:rPr>
          <w:rFonts w:ascii="Arial" w:hAnsi="Arial" w:cs="Arial"/>
          <w:sz w:val="22"/>
          <w:szCs w:val="22"/>
        </w:rPr>
        <w:t>Chalain-d’Uzore</w:t>
      </w:r>
      <w:proofErr w:type="spellEnd"/>
      <w:r w:rsidRPr="00CE00CC">
        <w:rPr>
          <w:rFonts w:ascii="Arial" w:hAnsi="Arial" w:cs="Arial"/>
          <w:sz w:val="22"/>
          <w:szCs w:val="22"/>
        </w:rPr>
        <w:t xml:space="preserve">, </w:t>
      </w:r>
      <w:proofErr w:type="spellStart"/>
      <w:r w:rsidRPr="00CE00CC">
        <w:rPr>
          <w:rFonts w:ascii="Arial" w:hAnsi="Arial" w:cs="Arial"/>
          <w:sz w:val="22"/>
          <w:szCs w:val="22"/>
        </w:rPr>
        <w:t>Chalain</w:t>
      </w:r>
      <w:proofErr w:type="spellEnd"/>
      <w:r w:rsidRPr="00CE00CC">
        <w:rPr>
          <w:rFonts w:ascii="Arial" w:hAnsi="Arial" w:cs="Arial"/>
          <w:sz w:val="22"/>
          <w:szCs w:val="22"/>
        </w:rPr>
        <w:t xml:space="preserve">-le-Comtal, </w:t>
      </w:r>
      <w:proofErr w:type="spellStart"/>
      <w:r w:rsidRPr="00CE00CC">
        <w:rPr>
          <w:rFonts w:ascii="Arial" w:hAnsi="Arial" w:cs="Arial"/>
          <w:sz w:val="22"/>
          <w:szCs w:val="22"/>
        </w:rPr>
        <w:t>Chambéon</w:t>
      </w:r>
      <w:proofErr w:type="spellEnd"/>
      <w:r w:rsidRPr="00CE00CC">
        <w:rPr>
          <w:rFonts w:ascii="Arial" w:hAnsi="Arial" w:cs="Arial"/>
          <w:sz w:val="22"/>
          <w:szCs w:val="22"/>
        </w:rPr>
        <w:t xml:space="preserve">, </w:t>
      </w:r>
      <w:proofErr w:type="spellStart"/>
      <w:r w:rsidRPr="00CE00CC">
        <w:rPr>
          <w:rFonts w:ascii="Arial" w:hAnsi="Arial" w:cs="Arial"/>
          <w:sz w:val="22"/>
          <w:szCs w:val="22"/>
        </w:rPr>
        <w:t>Champdieu,Civens</w:t>
      </w:r>
      <w:proofErr w:type="spellEnd"/>
      <w:r w:rsidRPr="00CE00CC">
        <w:rPr>
          <w:rFonts w:ascii="Arial" w:hAnsi="Arial" w:cs="Arial"/>
          <w:sz w:val="22"/>
          <w:szCs w:val="22"/>
        </w:rPr>
        <w:t xml:space="preserve">, </w:t>
      </w:r>
      <w:proofErr w:type="spellStart"/>
      <w:r w:rsidRPr="00CE00CC">
        <w:rPr>
          <w:rFonts w:ascii="Arial" w:hAnsi="Arial" w:cs="Arial"/>
          <w:sz w:val="22"/>
          <w:szCs w:val="22"/>
        </w:rPr>
        <w:t>Cleppé</w:t>
      </w:r>
      <w:proofErr w:type="spellEnd"/>
      <w:r w:rsidRPr="00CE00CC">
        <w:rPr>
          <w:rFonts w:ascii="Arial" w:hAnsi="Arial" w:cs="Arial"/>
          <w:sz w:val="22"/>
          <w:szCs w:val="22"/>
        </w:rPr>
        <w:t xml:space="preserve">, </w:t>
      </w:r>
      <w:proofErr w:type="spellStart"/>
      <w:r w:rsidRPr="00CE00CC">
        <w:rPr>
          <w:rFonts w:ascii="Arial" w:hAnsi="Arial" w:cs="Arial"/>
          <w:sz w:val="22"/>
          <w:szCs w:val="22"/>
        </w:rPr>
        <w:t>Cuzieu</w:t>
      </w:r>
      <w:proofErr w:type="spellEnd"/>
      <w:r w:rsidRPr="00CE00CC">
        <w:rPr>
          <w:rFonts w:ascii="Arial" w:hAnsi="Arial" w:cs="Arial"/>
          <w:sz w:val="22"/>
          <w:szCs w:val="22"/>
        </w:rPr>
        <w:t xml:space="preserve">, Feurs, </w:t>
      </w:r>
      <w:proofErr w:type="spellStart"/>
      <w:r w:rsidRPr="00CE00CC">
        <w:rPr>
          <w:rFonts w:ascii="Arial" w:hAnsi="Arial" w:cs="Arial"/>
          <w:sz w:val="22"/>
          <w:szCs w:val="22"/>
        </w:rPr>
        <w:t>Magneux</w:t>
      </w:r>
      <w:proofErr w:type="spellEnd"/>
      <w:r w:rsidRPr="00CE00CC">
        <w:rPr>
          <w:rFonts w:ascii="Arial" w:hAnsi="Arial" w:cs="Arial"/>
          <w:sz w:val="22"/>
          <w:szCs w:val="22"/>
        </w:rPr>
        <w:t xml:space="preserve">-Haute-Rive, </w:t>
      </w:r>
      <w:proofErr w:type="spellStart"/>
      <w:r w:rsidRPr="00CE00CC">
        <w:rPr>
          <w:rFonts w:ascii="Arial" w:hAnsi="Arial" w:cs="Arial"/>
          <w:sz w:val="22"/>
          <w:szCs w:val="22"/>
        </w:rPr>
        <w:t>Marcilly</w:t>
      </w:r>
      <w:proofErr w:type="spellEnd"/>
      <w:r w:rsidRPr="00CE00CC">
        <w:rPr>
          <w:rFonts w:ascii="Arial" w:hAnsi="Arial" w:cs="Arial"/>
          <w:sz w:val="22"/>
          <w:szCs w:val="22"/>
        </w:rPr>
        <w:t xml:space="preserve">-le-Châtel, </w:t>
      </w:r>
      <w:proofErr w:type="spellStart"/>
      <w:r w:rsidRPr="00CE00CC">
        <w:rPr>
          <w:rFonts w:ascii="Arial" w:hAnsi="Arial" w:cs="Arial"/>
          <w:sz w:val="22"/>
          <w:szCs w:val="22"/>
        </w:rPr>
        <w:t>Marclopt</w:t>
      </w:r>
      <w:proofErr w:type="spellEnd"/>
      <w:r w:rsidRPr="00CE00CC">
        <w:rPr>
          <w:rFonts w:ascii="Arial" w:hAnsi="Arial" w:cs="Arial"/>
          <w:sz w:val="22"/>
          <w:szCs w:val="22"/>
        </w:rPr>
        <w:t xml:space="preserve">, </w:t>
      </w:r>
      <w:proofErr w:type="spellStart"/>
      <w:r w:rsidRPr="00CE00CC">
        <w:rPr>
          <w:rFonts w:ascii="Arial" w:hAnsi="Arial" w:cs="Arial"/>
          <w:sz w:val="22"/>
          <w:szCs w:val="22"/>
        </w:rPr>
        <w:t>Mizérieux</w:t>
      </w:r>
      <w:proofErr w:type="spellEnd"/>
      <w:r w:rsidRPr="00CE00CC">
        <w:rPr>
          <w:rFonts w:ascii="Arial" w:hAnsi="Arial" w:cs="Arial"/>
          <w:sz w:val="22"/>
          <w:szCs w:val="22"/>
        </w:rPr>
        <w:t xml:space="preserve">, Montbrison, Montrond-les-Bains, </w:t>
      </w:r>
      <w:proofErr w:type="spellStart"/>
      <w:r w:rsidRPr="00CE00CC">
        <w:rPr>
          <w:rFonts w:ascii="Arial" w:hAnsi="Arial" w:cs="Arial"/>
          <w:sz w:val="22"/>
          <w:szCs w:val="22"/>
        </w:rPr>
        <w:t>Montverdun</w:t>
      </w:r>
      <w:proofErr w:type="spellEnd"/>
      <w:r w:rsidRPr="00CE00CC">
        <w:rPr>
          <w:rFonts w:ascii="Arial" w:hAnsi="Arial" w:cs="Arial"/>
          <w:sz w:val="22"/>
          <w:szCs w:val="22"/>
        </w:rPr>
        <w:t xml:space="preserve">, </w:t>
      </w:r>
      <w:proofErr w:type="spellStart"/>
      <w:r w:rsidRPr="00CE00CC">
        <w:rPr>
          <w:rFonts w:ascii="Arial" w:hAnsi="Arial" w:cs="Arial"/>
          <w:sz w:val="22"/>
          <w:szCs w:val="22"/>
        </w:rPr>
        <w:t>Nervieux</w:t>
      </w:r>
      <w:proofErr w:type="spellEnd"/>
      <w:r w:rsidRPr="00CE00CC">
        <w:rPr>
          <w:rFonts w:ascii="Arial" w:hAnsi="Arial" w:cs="Arial"/>
          <w:sz w:val="22"/>
          <w:szCs w:val="22"/>
        </w:rPr>
        <w:t xml:space="preserve">, Pommiers, </w:t>
      </w:r>
      <w:proofErr w:type="spellStart"/>
      <w:r w:rsidRPr="00CE00CC">
        <w:rPr>
          <w:rFonts w:ascii="Arial" w:hAnsi="Arial" w:cs="Arial"/>
          <w:sz w:val="22"/>
          <w:szCs w:val="22"/>
        </w:rPr>
        <w:t>Poncins</w:t>
      </w:r>
      <w:proofErr w:type="spellEnd"/>
      <w:r w:rsidRPr="00CE00CC">
        <w:rPr>
          <w:rFonts w:ascii="Arial" w:hAnsi="Arial" w:cs="Arial"/>
          <w:sz w:val="22"/>
          <w:szCs w:val="22"/>
        </w:rPr>
        <w:t>, Pouilly-lès-Feurs, Précieux, Rivas, Saint-André-le-Puy, Saint-Cyprien, Saint-Cyr-les-Vignes, Saint-Georges-de-</w:t>
      </w:r>
      <w:proofErr w:type="spellStart"/>
      <w:r w:rsidRPr="00CE00CC">
        <w:rPr>
          <w:rFonts w:ascii="Arial" w:hAnsi="Arial" w:cs="Arial"/>
          <w:sz w:val="22"/>
          <w:szCs w:val="22"/>
        </w:rPr>
        <w:t>Baroille</w:t>
      </w:r>
      <w:proofErr w:type="spellEnd"/>
      <w:r w:rsidRPr="00CE00CC">
        <w:rPr>
          <w:rFonts w:ascii="Arial" w:hAnsi="Arial" w:cs="Arial"/>
          <w:sz w:val="22"/>
          <w:szCs w:val="22"/>
        </w:rPr>
        <w:t>, Saint-Germain-Laval, Saint-Just-Saint-Rambert, Saint-Laurent-la-Conche, Saint-Marcellin-en-Forez, Saint-Romain-le-Puy, Saint-Etienne-le-</w:t>
      </w:r>
      <w:proofErr w:type="spellStart"/>
      <w:r w:rsidRPr="00CE00CC">
        <w:rPr>
          <w:rFonts w:ascii="Arial" w:hAnsi="Arial" w:cs="Arial"/>
          <w:sz w:val="22"/>
          <w:szCs w:val="22"/>
        </w:rPr>
        <w:t>Molard</w:t>
      </w:r>
      <w:proofErr w:type="spellEnd"/>
      <w:r w:rsidRPr="00CE00CC">
        <w:rPr>
          <w:rFonts w:ascii="Arial" w:hAnsi="Arial" w:cs="Arial"/>
          <w:sz w:val="22"/>
          <w:szCs w:val="22"/>
        </w:rPr>
        <w:t xml:space="preserve">, </w:t>
      </w:r>
      <w:r w:rsidRPr="00CE00CC">
        <w:rPr>
          <w:rFonts w:ascii="Arial" w:hAnsi="Arial" w:cs="Arial"/>
          <w:b/>
          <w:sz w:val="22"/>
          <w:szCs w:val="22"/>
        </w:rPr>
        <w:t>Sainte-Agathe-la-</w:t>
      </w:r>
      <w:proofErr w:type="spellStart"/>
      <w:r w:rsidRPr="00CE00CC">
        <w:rPr>
          <w:rFonts w:ascii="Arial" w:hAnsi="Arial" w:cs="Arial"/>
          <w:b/>
          <w:sz w:val="22"/>
          <w:szCs w:val="22"/>
        </w:rPr>
        <w:t>Bouteresse</w:t>
      </w:r>
      <w:proofErr w:type="spellEnd"/>
      <w:r w:rsidRPr="00CE00CC">
        <w:rPr>
          <w:rFonts w:ascii="Arial" w:hAnsi="Arial" w:cs="Arial"/>
          <w:sz w:val="22"/>
          <w:szCs w:val="22"/>
        </w:rPr>
        <w:t xml:space="preserve">, Sainte-Foy-Saint-Sulpice, Salt-en-Donzy, </w:t>
      </w:r>
      <w:proofErr w:type="spellStart"/>
      <w:r w:rsidRPr="00CE00CC">
        <w:rPr>
          <w:rFonts w:ascii="Arial" w:hAnsi="Arial" w:cs="Arial"/>
          <w:sz w:val="22"/>
          <w:szCs w:val="22"/>
        </w:rPr>
        <w:t>Salvizinet</w:t>
      </w:r>
      <w:proofErr w:type="spellEnd"/>
      <w:r w:rsidRPr="00CE00CC">
        <w:rPr>
          <w:rFonts w:ascii="Arial" w:hAnsi="Arial" w:cs="Arial"/>
          <w:sz w:val="22"/>
          <w:szCs w:val="22"/>
        </w:rPr>
        <w:t xml:space="preserve">, </w:t>
      </w:r>
      <w:proofErr w:type="spellStart"/>
      <w:r w:rsidRPr="00CE00CC">
        <w:rPr>
          <w:rFonts w:ascii="Arial" w:hAnsi="Arial" w:cs="Arial"/>
          <w:sz w:val="22"/>
          <w:szCs w:val="22"/>
        </w:rPr>
        <w:t>Savigneux</w:t>
      </w:r>
      <w:proofErr w:type="spellEnd"/>
      <w:r w:rsidRPr="00CE00CC">
        <w:rPr>
          <w:rFonts w:ascii="Arial" w:hAnsi="Arial" w:cs="Arial"/>
          <w:sz w:val="22"/>
          <w:szCs w:val="22"/>
        </w:rPr>
        <w:t xml:space="preserve">, </w:t>
      </w:r>
      <w:proofErr w:type="spellStart"/>
      <w:r w:rsidRPr="00CE00CC">
        <w:rPr>
          <w:rFonts w:ascii="Arial" w:hAnsi="Arial" w:cs="Arial"/>
          <w:sz w:val="22"/>
          <w:szCs w:val="22"/>
        </w:rPr>
        <w:t>Sury</w:t>
      </w:r>
      <w:proofErr w:type="spellEnd"/>
      <w:r w:rsidRPr="00CE00CC">
        <w:rPr>
          <w:rFonts w:ascii="Arial" w:hAnsi="Arial" w:cs="Arial"/>
          <w:sz w:val="22"/>
          <w:szCs w:val="22"/>
        </w:rPr>
        <w:t xml:space="preserve">-le-Comtal, </w:t>
      </w:r>
      <w:proofErr w:type="spellStart"/>
      <w:r w:rsidRPr="00CE00CC">
        <w:rPr>
          <w:rFonts w:ascii="Arial" w:hAnsi="Arial" w:cs="Arial"/>
          <w:sz w:val="22"/>
          <w:szCs w:val="22"/>
        </w:rPr>
        <w:t>Valeille</w:t>
      </w:r>
      <w:proofErr w:type="spellEnd"/>
      <w:r w:rsidRPr="00CE00CC">
        <w:rPr>
          <w:rFonts w:ascii="Arial" w:hAnsi="Arial" w:cs="Arial"/>
          <w:sz w:val="22"/>
          <w:szCs w:val="22"/>
        </w:rPr>
        <w:t xml:space="preserve">, Veauche, </w:t>
      </w:r>
      <w:proofErr w:type="spellStart"/>
      <w:r w:rsidRPr="00CE00CC">
        <w:rPr>
          <w:rFonts w:ascii="Arial" w:hAnsi="Arial" w:cs="Arial"/>
          <w:sz w:val="22"/>
          <w:szCs w:val="22"/>
        </w:rPr>
        <w:t>Veauchette</w:t>
      </w:r>
      <w:proofErr w:type="spellEnd"/>
      <w:r w:rsidRPr="00CE00CC">
        <w:rPr>
          <w:rFonts w:ascii="Arial" w:hAnsi="Arial" w:cs="Arial"/>
          <w:sz w:val="22"/>
          <w:szCs w:val="22"/>
        </w:rPr>
        <w:t xml:space="preserve"> et </w:t>
      </w:r>
      <w:proofErr w:type="spellStart"/>
      <w:r w:rsidRPr="00CE00CC">
        <w:rPr>
          <w:rFonts w:ascii="Arial" w:hAnsi="Arial" w:cs="Arial"/>
          <w:sz w:val="22"/>
          <w:szCs w:val="22"/>
        </w:rPr>
        <w:t>Epercieux</w:t>
      </w:r>
      <w:proofErr w:type="spellEnd"/>
      <w:r w:rsidRPr="00CE00CC">
        <w:rPr>
          <w:rFonts w:ascii="Arial" w:hAnsi="Arial" w:cs="Arial"/>
          <w:sz w:val="22"/>
          <w:szCs w:val="22"/>
        </w:rPr>
        <w:t xml:space="preserve">-Saint-Paul. </w:t>
      </w:r>
    </w:p>
    <w:p w:rsidR="00664222" w:rsidRPr="00CE00CC" w:rsidRDefault="00664222" w:rsidP="00664222">
      <w:pPr>
        <w:autoSpaceDE w:val="0"/>
        <w:autoSpaceDN w:val="0"/>
        <w:adjustRightInd w:val="0"/>
        <w:ind w:firstLine="284"/>
        <w:jc w:val="both"/>
        <w:rPr>
          <w:rFonts w:ascii="Arial" w:hAnsi="Arial" w:cs="Arial"/>
          <w:sz w:val="22"/>
          <w:szCs w:val="22"/>
        </w:rPr>
      </w:pPr>
      <w:r w:rsidRPr="00CE00CC">
        <w:rPr>
          <w:rFonts w:ascii="Arial" w:hAnsi="Arial" w:cs="Arial"/>
          <w:sz w:val="22"/>
          <w:szCs w:val="22"/>
        </w:rPr>
        <w:t xml:space="preserve">72 espèces d’oiseaux régulièrement présentes sur cette Z.P.S. comme </w:t>
      </w:r>
      <w:r w:rsidRPr="00CE00CC">
        <w:rPr>
          <w:rFonts w:ascii="Arial" w:hAnsi="Arial" w:cs="Arial"/>
          <w:sz w:val="22"/>
          <w:szCs w:val="22"/>
        </w:rPr>
        <w:lastRenderedPageBreak/>
        <w:t>espèces sédentaires, nidificatrices, hivernantes ou d’étape ont justifié cette désignation, parmi lesquelles 14 furent déterminantes :</w:t>
      </w:r>
    </w:p>
    <w:p w:rsidR="00664222" w:rsidRPr="00CE00CC" w:rsidRDefault="00664222" w:rsidP="00664222">
      <w:pPr>
        <w:numPr>
          <w:ilvl w:val="0"/>
          <w:numId w:val="8"/>
        </w:numPr>
        <w:autoSpaceDE w:val="0"/>
        <w:autoSpaceDN w:val="0"/>
        <w:adjustRightInd w:val="0"/>
        <w:jc w:val="both"/>
        <w:rPr>
          <w:rFonts w:ascii="Arial" w:hAnsi="Arial" w:cs="Arial"/>
          <w:sz w:val="22"/>
          <w:szCs w:val="22"/>
        </w:rPr>
      </w:pPr>
      <w:r w:rsidRPr="00CE00CC">
        <w:rPr>
          <w:rFonts w:ascii="Arial" w:hAnsi="Arial" w:cs="Arial"/>
          <w:sz w:val="22"/>
          <w:szCs w:val="22"/>
        </w:rPr>
        <w:t>bihoreau gris (inscrite en annexe I de la Directive Oiseaux 79/409/CE et nidificatrice sur la Z.P.S. avec un effectif classé B) ;</w:t>
      </w:r>
    </w:p>
    <w:p w:rsidR="00664222" w:rsidRPr="00CE00CC" w:rsidRDefault="00664222" w:rsidP="00664222">
      <w:pPr>
        <w:numPr>
          <w:ilvl w:val="0"/>
          <w:numId w:val="8"/>
        </w:numPr>
        <w:autoSpaceDE w:val="0"/>
        <w:autoSpaceDN w:val="0"/>
        <w:adjustRightInd w:val="0"/>
        <w:jc w:val="both"/>
        <w:rPr>
          <w:rFonts w:ascii="Arial" w:hAnsi="Arial" w:cs="Arial"/>
          <w:sz w:val="22"/>
          <w:szCs w:val="22"/>
        </w:rPr>
      </w:pPr>
      <w:r w:rsidRPr="00CE00CC">
        <w:rPr>
          <w:rFonts w:ascii="Arial" w:hAnsi="Arial" w:cs="Arial"/>
          <w:sz w:val="22"/>
          <w:szCs w:val="22"/>
        </w:rPr>
        <w:t>busard des roseaux (I, sédentaire B) ;</w:t>
      </w:r>
    </w:p>
    <w:p w:rsidR="00664222" w:rsidRPr="00CE00CC" w:rsidRDefault="00664222" w:rsidP="00664222">
      <w:pPr>
        <w:numPr>
          <w:ilvl w:val="0"/>
          <w:numId w:val="8"/>
        </w:numPr>
        <w:autoSpaceDE w:val="0"/>
        <w:autoSpaceDN w:val="0"/>
        <w:adjustRightInd w:val="0"/>
        <w:jc w:val="both"/>
        <w:rPr>
          <w:rFonts w:ascii="Arial" w:hAnsi="Arial" w:cs="Arial"/>
          <w:sz w:val="22"/>
          <w:szCs w:val="22"/>
        </w:rPr>
      </w:pPr>
      <w:r w:rsidRPr="00CE00CC">
        <w:rPr>
          <w:rFonts w:ascii="Arial" w:hAnsi="Arial" w:cs="Arial"/>
          <w:sz w:val="22"/>
          <w:szCs w:val="22"/>
        </w:rPr>
        <w:t>busard Saint-Martin (I, sédentaire C) + busard cendré* (I, nidificatrice C) ;</w:t>
      </w:r>
    </w:p>
    <w:p w:rsidR="00664222" w:rsidRPr="00CE00CC" w:rsidRDefault="00664222" w:rsidP="00664222">
      <w:pPr>
        <w:numPr>
          <w:ilvl w:val="0"/>
          <w:numId w:val="8"/>
        </w:numPr>
        <w:jc w:val="both"/>
        <w:rPr>
          <w:rFonts w:ascii="Arial" w:hAnsi="Arial" w:cs="Arial"/>
          <w:sz w:val="22"/>
          <w:szCs w:val="22"/>
        </w:rPr>
      </w:pPr>
      <w:r w:rsidRPr="00CE00CC">
        <w:rPr>
          <w:rFonts w:ascii="Arial" w:hAnsi="Arial" w:cs="Arial"/>
          <w:sz w:val="22"/>
          <w:szCs w:val="22"/>
        </w:rPr>
        <w:t xml:space="preserve">canard </w:t>
      </w:r>
      <w:proofErr w:type="spellStart"/>
      <w:r w:rsidRPr="00CE00CC">
        <w:rPr>
          <w:rFonts w:ascii="Arial" w:hAnsi="Arial" w:cs="Arial"/>
          <w:sz w:val="22"/>
          <w:szCs w:val="22"/>
        </w:rPr>
        <w:t>chipeau</w:t>
      </w:r>
      <w:proofErr w:type="spellEnd"/>
      <w:r w:rsidRPr="00CE00CC">
        <w:rPr>
          <w:rFonts w:ascii="Arial" w:hAnsi="Arial" w:cs="Arial"/>
          <w:sz w:val="22"/>
          <w:szCs w:val="22"/>
        </w:rPr>
        <w:t xml:space="preserve"> (II, sédentaire A) ;</w:t>
      </w:r>
    </w:p>
    <w:p w:rsidR="00664222" w:rsidRPr="00CE00CC" w:rsidRDefault="00664222" w:rsidP="00664222">
      <w:pPr>
        <w:numPr>
          <w:ilvl w:val="0"/>
          <w:numId w:val="8"/>
        </w:numPr>
        <w:jc w:val="both"/>
        <w:rPr>
          <w:rFonts w:ascii="Arial" w:hAnsi="Arial" w:cs="Arial"/>
          <w:sz w:val="22"/>
          <w:szCs w:val="22"/>
        </w:rPr>
      </w:pPr>
      <w:r w:rsidRPr="00CE00CC">
        <w:rPr>
          <w:rFonts w:ascii="Arial" w:hAnsi="Arial" w:cs="Arial"/>
          <w:sz w:val="22"/>
          <w:szCs w:val="22"/>
        </w:rPr>
        <w:t>fuligule milouin (II, sédentaire A) ;</w:t>
      </w:r>
    </w:p>
    <w:p w:rsidR="00664222" w:rsidRPr="00CE00CC" w:rsidRDefault="00664222" w:rsidP="00664222">
      <w:pPr>
        <w:numPr>
          <w:ilvl w:val="0"/>
          <w:numId w:val="8"/>
        </w:numPr>
        <w:jc w:val="both"/>
        <w:rPr>
          <w:rFonts w:ascii="Arial" w:hAnsi="Arial" w:cs="Arial"/>
          <w:sz w:val="22"/>
          <w:szCs w:val="22"/>
        </w:rPr>
      </w:pPr>
      <w:proofErr w:type="spellStart"/>
      <w:r w:rsidRPr="00CE00CC">
        <w:rPr>
          <w:rFonts w:ascii="Arial" w:hAnsi="Arial" w:cs="Arial"/>
          <w:sz w:val="22"/>
          <w:szCs w:val="22"/>
        </w:rPr>
        <w:t>grand-Duc</w:t>
      </w:r>
      <w:proofErr w:type="spellEnd"/>
      <w:r w:rsidRPr="00CE00CC">
        <w:rPr>
          <w:rFonts w:ascii="Arial" w:hAnsi="Arial" w:cs="Arial"/>
          <w:sz w:val="22"/>
          <w:szCs w:val="22"/>
        </w:rPr>
        <w:t xml:space="preserve"> d’Europe (I, sédentaire C) ;</w:t>
      </w:r>
    </w:p>
    <w:p w:rsidR="00664222" w:rsidRPr="00CE00CC" w:rsidRDefault="00664222" w:rsidP="00664222">
      <w:pPr>
        <w:numPr>
          <w:ilvl w:val="0"/>
          <w:numId w:val="8"/>
        </w:numPr>
        <w:jc w:val="both"/>
        <w:rPr>
          <w:rFonts w:ascii="Arial" w:hAnsi="Arial" w:cs="Arial"/>
          <w:sz w:val="22"/>
          <w:szCs w:val="22"/>
        </w:rPr>
      </w:pPr>
      <w:r w:rsidRPr="00CE00CC">
        <w:rPr>
          <w:rFonts w:ascii="Arial" w:hAnsi="Arial" w:cs="Arial"/>
          <w:sz w:val="22"/>
          <w:szCs w:val="22"/>
        </w:rPr>
        <w:t xml:space="preserve">guifette </w:t>
      </w:r>
      <w:proofErr w:type="spellStart"/>
      <w:r w:rsidRPr="00CE00CC">
        <w:rPr>
          <w:rFonts w:ascii="Arial" w:hAnsi="Arial" w:cs="Arial"/>
          <w:sz w:val="22"/>
          <w:szCs w:val="22"/>
        </w:rPr>
        <w:t>moustac</w:t>
      </w:r>
      <w:proofErr w:type="spellEnd"/>
      <w:r w:rsidRPr="00CE00CC">
        <w:rPr>
          <w:rFonts w:ascii="Arial" w:hAnsi="Arial" w:cs="Arial"/>
          <w:sz w:val="22"/>
          <w:szCs w:val="22"/>
        </w:rPr>
        <w:t xml:space="preserve"> (I, nidificatrice B) ;</w:t>
      </w:r>
    </w:p>
    <w:p w:rsidR="00664222" w:rsidRPr="00CE00CC" w:rsidRDefault="00664222" w:rsidP="00664222">
      <w:pPr>
        <w:numPr>
          <w:ilvl w:val="0"/>
          <w:numId w:val="8"/>
        </w:numPr>
        <w:jc w:val="both"/>
        <w:rPr>
          <w:rFonts w:ascii="Arial" w:hAnsi="Arial" w:cs="Arial"/>
          <w:sz w:val="22"/>
          <w:szCs w:val="22"/>
        </w:rPr>
      </w:pPr>
      <w:r w:rsidRPr="00CE00CC">
        <w:rPr>
          <w:rFonts w:ascii="Arial" w:hAnsi="Arial" w:cs="Arial"/>
          <w:sz w:val="22"/>
          <w:szCs w:val="22"/>
        </w:rPr>
        <w:t>héron pourpré (I, nidificatrice B) ;</w:t>
      </w:r>
    </w:p>
    <w:p w:rsidR="00664222" w:rsidRPr="00CE00CC" w:rsidRDefault="00664222" w:rsidP="00664222">
      <w:pPr>
        <w:numPr>
          <w:ilvl w:val="0"/>
          <w:numId w:val="8"/>
        </w:numPr>
        <w:jc w:val="both"/>
        <w:rPr>
          <w:rFonts w:ascii="Arial" w:hAnsi="Arial" w:cs="Arial"/>
          <w:sz w:val="22"/>
          <w:szCs w:val="22"/>
        </w:rPr>
      </w:pPr>
      <w:r w:rsidRPr="00CE00CC">
        <w:rPr>
          <w:rFonts w:ascii="Arial" w:hAnsi="Arial" w:cs="Arial"/>
          <w:sz w:val="22"/>
          <w:szCs w:val="22"/>
        </w:rPr>
        <w:t>marouette ponctuée (I, nidificatrice B) ;</w:t>
      </w:r>
    </w:p>
    <w:p w:rsidR="00664222" w:rsidRPr="00CE00CC" w:rsidRDefault="00664222" w:rsidP="00664222">
      <w:pPr>
        <w:numPr>
          <w:ilvl w:val="0"/>
          <w:numId w:val="8"/>
        </w:numPr>
        <w:jc w:val="both"/>
        <w:rPr>
          <w:rFonts w:ascii="Arial" w:hAnsi="Arial" w:cs="Arial"/>
          <w:sz w:val="22"/>
          <w:szCs w:val="22"/>
        </w:rPr>
      </w:pPr>
      <w:r w:rsidRPr="00CE00CC">
        <w:rPr>
          <w:rFonts w:ascii="Arial" w:hAnsi="Arial" w:cs="Arial"/>
          <w:sz w:val="22"/>
          <w:szCs w:val="22"/>
        </w:rPr>
        <w:t>milan noir (I, nidificatrice C) ;</w:t>
      </w:r>
    </w:p>
    <w:p w:rsidR="00664222" w:rsidRPr="00CE00CC" w:rsidRDefault="00664222" w:rsidP="00664222">
      <w:pPr>
        <w:numPr>
          <w:ilvl w:val="0"/>
          <w:numId w:val="8"/>
        </w:numPr>
        <w:jc w:val="both"/>
        <w:rPr>
          <w:rFonts w:ascii="Arial" w:hAnsi="Arial" w:cs="Arial"/>
          <w:sz w:val="22"/>
          <w:szCs w:val="22"/>
        </w:rPr>
      </w:pPr>
      <w:r w:rsidRPr="00CE00CC">
        <w:rPr>
          <w:rFonts w:ascii="Arial" w:hAnsi="Arial" w:cs="Arial"/>
          <w:sz w:val="22"/>
          <w:szCs w:val="22"/>
        </w:rPr>
        <w:t>mouette rieuse (II, sédentaire A) ;</w:t>
      </w:r>
    </w:p>
    <w:p w:rsidR="00664222" w:rsidRPr="00CE00CC" w:rsidRDefault="00664222" w:rsidP="00664222">
      <w:pPr>
        <w:numPr>
          <w:ilvl w:val="0"/>
          <w:numId w:val="8"/>
        </w:numPr>
        <w:jc w:val="both"/>
        <w:rPr>
          <w:rFonts w:ascii="Arial" w:hAnsi="Arial" w:cs="Arial"/>
          <w:sz w:val="22"/>
          <w:szCs w:val="22"/>
        </w:rPr>
      </w:pPr>
      <w:r w:rsidRPr="00CE00CC">
        <w:rPr>
          <w:rFonts w:ascii="Arial" w:hAnsi="Arial" w:cs="Arial"/>
          <w:sz w:val="22"/>
          <w:szCs w:val="22"/>
        </w:rPr>
        <w:t>nette rousse (II, sédentaire A) ;</w:t>
      </w:r>
    </w:p>
    <w:p w:rsidR="00664222" w:rsidRPr="00CE00CC" w:rsidRDefault="00664222" w:rsidP="00664222">
      <w:pPr>
        <w:numPr>
          <w:ilvl w:val="0"/>
          <w:numId w:val="8"/>
        </w:numPr>
        <w:jc w:val="both"/>
        <w:rPr>
          <w:rFonts w:ascii="Arial" w:hAnsi="Arial" w:cs="Arial"/>
          <w:sz w:val="22"/>
          <w:szCs w:val="22"/>
        </w:rPr>
      </w:pPr>
      <w:r w:rsidRPr="00CE00CC">
        <w:rPr>
          <w:rFonts w:ascii="Arial" w:hAnsi="Arial" w:cs="Arial"/>
          <w:sz w:val="22"/>
          <w:szCs w:val="22"/>
        </w:rPr>
        <w:t>œdicnème criard (I, nidificatrice B) + vanneau huppé* (II sédentaire C) et courlis cendré* (II, sédentaire C) ;</w:t>
      </w:r>
    </w:p>
    <w:p w:rsidR="00664222" w:rsidRPr="00CE00CC" w:rsidRDefault="00664222" w:rsidP="00664222">
      <w:pPr>
        <w:numPr>
          <w:ilvl w:val="0"/>
          <w:numId w:val="8"/>
        </w:numPr>
        <w:jc w:val="both"/>
        <w:rPr>
          <w:rFonts w:ascii="Arial" w:hAnsi="Arial" w:cs="Arial"/>
          <w:sz w:val="22"/>
          <w:szCs w:val="22"/>
        </w:rPr>
      </w:pPr>
      <w:r w:rsidRPr="00CE00CC">
        <w:rPr>
          <w:rFonts w:ascii="Arial" w:hAnsi="Arial" w:cs="Arial"/>
          <w:sz w:val="22"/>
          <w:szCs w:val="22"/>
        </w:rPr>
        <w:t>pic noir (I, sédentaire B).</w:t>
      </w:r>
    </w:p>
    <w:p w:rsidR="00664222" w:rsidRPr="00CE00CC" w:rsidRDefault="00664222" w:rsidP="00664222">
      <w:pPr>
        <w:jc w:val="both"/>
        <w:rPr>
          <w:rFonts w:ascii="Arial" w:hAnsi="Arial" w:cs="Arial"/>
          <w:sz w:val="22"/>
          <w:szCs w:val="22"/>
        </w:rPr>
      </w:pPr>
      <w:r w:rsidRPr="00CE00CC">
        <w:rPr>
          <w:rFonts w:ascii="Arial" w:hAnsi="Arial" w:cs="Arial"/>
          <w:sz w:val="22"/>
          <w:szCs w:val="22"/>
        </w:rPr>
        <w:t xml:space="preserve">* Espèces associées des milieux </w:t>
      </w:r>
      <w:proofErr w:type="spellStart"/>
      <w:r w:rsidRPr="00CE00CC">
        <w:rPr>
          <w:rFonts w:ascii="Arial" w:hAnsi="Arial" w:cs="Arial"/>
          <w:sz w:val="22"/>
          <w:szCs w:val="22"/>
        </w:rPr>
        <w:t>prairiaux</w:t>
      </w:r>
      <w:proofErr w:type="spellEnd"/>
      <w:r w:rsidRPr="00CE00CC">
        <w:rPr>
          <w:rFonts w:ascii="Arial" w:hAnsi="Arial" w:cs="Arial"/>
          <w:sz w:val="22"/>
          <w:szCs w:val="22"/>
        </w:rPr>
        <w:t>.</w:t>
      </w:r>
    </w:p>
    <w:p w:rsidR="00664222" w:rsidRPr="00CE00CC" w:rsidRDefault="00664222" w:rsidP="00664222">
      <w:pPr>
        <w:ind w:left="567"/>
        <w:jc w:val="both"/>
        <w:rPr>
          <w:rFonts w:ascii="Arial" w:hAnsi="Arial" w:cs="Arial"/>
          <w:sz w:val="22"/>
          <w:szCs w:val="22"/>
        </w:rPr>
      </w:pPr>
    </w:p>
    <w:p w:rsidR="00664222" w:rsidRPr="00CE00CC" w:rsidRDefault="00664222" w:rsidP="00664222">
      <w:pPr>
        <w:autoSpaceDE w:val="0"/>
        <w:autoSpaceDN w:val="0"/>
        <w:adjustRightInd w:val="0"/>
        <w:ind w:firstLine="284"/>
        <w:jc w:val="both"/>
        <w:rPr>
          <w:rFonts w:ascii="Arial" w:hAnsi="Arial" w:cs="Arial"/>
          <w:sz w:val="22"/>
          <w:szCs w:val="22"/>
        </w:rPr>
      </w:pPr>
      <w:r w:rsidRPr="00CE00CC">
        <w:rPr>
          <w:rFonts w:ascii="Arial" w:hAnsi="Arial" w:cs="Arial"/>
          <w:sz w:val="22"/>
          <w:szCs w:val="22"/>
        </w:rPr>
        <w:t>Les objectifs de conservation de la Z.P.S. sont orientés (à préciser avec les acteurs locaux puisque le Document d’objectifs n’a pas encore démarré) :</w:t>
      </w:r>
    </w:p>
    <w:p w:rsidR="00664222" w:rsidRPr="00CE00CC" w:rsidRDefault="00664222" w:rsidP="00664222">
      <w:pPr>
        <w:numPr>
          <w:ilvl w:val="0"/>
          <w:numId w:val="7"/>
        </w:numPr>
        <w:jc w:val="both"/>
        <w:rPr>
          <w:rFonts w:ascii="Arial" w:hAnsi="Arial" w:cs="Arial"/>
          <w:sz w:val="22"/>
          <w:szCs w:val="22"/>
        </w:rPr>
      </w:pPr>
      <w:r w:rsidRPr="00CE00CC">
        <w:rPr>
          <w:rFonts w:ascii="Arial" w:hAnsi="Arial" w:cs="Arial"/>
          <w:sz w:val="22"/>
          <w:szCs w:val="22"/>
        </w:rPr>
        <w:t xml:space="preserve">sur les espaces agricoles, en favorisant le maintien ou la restauration des milieux </w:t>
      </w:r>
      <w:proofErr w:type="spellStart"/>
      <w:r w:rsidRPr="00CE00CC">
        <w:rPr>
          <w:rFonts w:ascii="Arial" w:hAnsi="Arial" w:cs="Arial"/>
          <w:sz w:val="22"/>
          <w:szCs w:val="22"/>
        </w:rPr>
        <w:t>prairiaux</w:t>
      </w:r>
      <w:proofErr w:type="spellEnd"/>
      <w:r w:rsidRPr="00CE00CC">
        <w:rPr>
          <w:rFonts w:ascii="Arial" w:hAnsi="Arial" w:cs="Arial"/>
          <w:sz w:val="22"/>
          <w:szCs w:val="22"/>
        </w:rPr>
        <w:t xml:space="preserve"> et du maillage des haies par des pratiques agricoles et des modes de gestion raisonnés ;</w:t>
      </w:r>
    </w:p>
    <w:p w:rsidR="00664222" w:rsidRPr="00CE00CC" w:rsidRDefault="00664222" w:rsidP="00664222">
      <w:pPr>
        <w:numPr>
          <w:ilvl w:val="0"/>
          <w:numId w:val="7"/>
        </w:numPr>
        <w:jc w:val="both"/>
        <w:rPr>
          <w:rFonts w:ascii="Arial" w:hAnsi="Arial" w:cs="Arial"/>
          <w:sz w:val="22"/>
          <w:szCs w:val="22"/>
        </w:rPr>
      </w:pPr>
      <w:r w:rsidRPr="00CE00CC">
        <w:rPr>
          <w:rFonts w:ascii="Arial" w:hAnsi="Arial" w:cs="Arial"/>
          <w:sz w:val="22"/>
          <w:szCs w:val="22"/>
        </w:rPr>
        <w:t>sur les étangs en préservant, voire augmentant la diversité des habitats rivulaires et en pratiquant une gestion conservatoire de ces étangs.</w:t>
      </w:r>
    </w:p>
    <w:p w:rsidR="00664222" w:rsidRPr="00CE00CC" w:rsidRDefault="00664222" w:rsidP="00664222">
      <w:pPr>
        <w:ind w:left="284"/>
        <w:jc w:val="both"/>
        <w:rPr>
          <w:rFonts w:ascii="Arial" w:hAnsi="Arial" w:cs="Arial"/>
          <w:sz w:val="22"/>
          <w:szCs w:val="22"/>
        </w:rPr>
      </w:pPr>
      <w:r w:rsidRPr="00CE00CC">
        <w:rPr>
          <w:rFonts w:ascii="Arial" w:hAnsi="Arial" w:cs="Arial"/>
          <w:sz w:val="22"/>
          <w:szCs w:val="22"/>
        </w:rPr>
        <w:t xml:space="preserve">Aucune donnée n’est disponible sur l’état de conservation de la Z.P.S. </w:t>
      </w:r>
    </w:p>
    <w:p w:rsidR="00664222" w:rsidRPr="00CE00CC" w:rsidRDefault="00664222" w:rsidP="00664222">
      <w:pPr>
        <w:ind w:left="284"/>
        <w:jc w:val="both"/>
        <w:rPr>
          <w:rFonts w:ascii="Arial" w:hAnsi="Arial" w:cs="Arial"/>
          <w:sz w:val="22"/>
          <w:szCs w:val="22"/>
        </w:rPr>
      </w:pPr>
    </w:p>
    <w:p w:rsidR="00664222" w:rsidRPr="00CE00CC" w:rsidRDefault="00664222" w:rsidP="00664222">
      <w:pPr>
        <w:ind w:left="284"/>
        <w:jc w:val="both"/>
        <w:rPr>
          <w:rFonts w:ascii="Arial" w:hAnsi="Arial" w:cs="Arial"/>
          <w:sz w:val="22"/>
          <w:szCs w:val="22"/>
        </w:rPr>
      </w:pPr>
    </w:p>
    <w:p w:rsidR="00664222" w:rsidRPr="00CE00CC" w:rsidRDefault="00664222" w:rsidP="00664222">
      <w:pPr>
        <w:pStyle w:val="Titre4"/>
        <w:numPr>
          <w:ilvl w:val="3"/>
          <w:numId w:val="0"/>
        </w:numPr>
        <w:tabs>
          <w:tab w:val="num" w:pos="864"/>
        </w:tabs>
        <w:spacing w:before="120"/>
        <w:ind w:left="864" w:hanging="864"/>
        <w:rPr>
          <w:rFonts w:ascii="Arial" w:hAnsi="Arial" w:cs="Arial"/>
          <w:b w:val="0"/>
          <w:sz w:val="22"/>
          <w:szCs w:val="22"/>
        </w:rPr>
      </w:pPr>
      <w:bookmarkStart w:id="4" w:name="_Toc152147850"/>
      <w:r w:rsidRPr="00CE00CC">
        <w:rPr>
          <w:rFonts w:ascii="Arial" w:hAnsi="Arial" w:cs="Arial"/>
          <w:bCs w:val="0"/>
          <w:sz w:val="22"/>
          <w:szCs w:val="22"/>
        </w:rPr>
        <w:lastRenderedPageBreak/>
        <w:t>Site d’Importance Communautaire</w:t>
      </w:r>
      <w:r w:rsidRPr="00CE00CC">
        <w:rPr>
          <w:rFonts w:ascii="Arial" w:hAnsi="Arial" w:cs="Arial"/>
          <w:b w:val="0"/>
          <w:sz w:val="22"/>
          <w:szCs w:val="22"/>
        </w:rPr>
        <w:t xml:space="preserve"> « Lignon, </w:t>
      </w:r>
      <w:proofErr w:type="spellStart"/>
      <w:r w:rsidRPr="00CE00CC">
        <w:rPr>
          <w:rFonts w:ascii="Arial" w:hAnsi="Arial" w:cs="Arial"/>
          <w:b w:val="0"/>
          <w:sz w:val="22"/>
          <w:szCs w:val="22"/>
        </w:rPr>
        <w:t>Vizevy</w:t>
      </w:r>
      <w:proofErr w:type="spellEnd"/>
      <w:r w:rsidRPr="00CE00CC">
        <w:rPr>
          <w:rFonts w:ascii="Arial" w:hAnsi="Arial" w:cs="Arial"/>
          <w:b w:val="0"/>
          <w:sz w:val="22"/>
          <w:szCs w:val="22"/>
        </w:rPr>
        <w:t xml:space="preserve">, </w:t>
      </w:r>
      <w:proofErr w:type="spellStart"/>
      <w:r w:rsidRPr="00CE00CC">
        <w:rPr>
          <w:rFonts w:ascii="Arial" w:hAnsi="Arial" w:cs="Arial"/>
          <w:b w:val="0"/>
          <w:sz w:val="22"/>
          <w:szCs w:val="22"/>
        </w:rPr>
        <w:t>Anzon</w:t>
      </w:r>
      <w:proofErr w:type="spellEnd"/>
      <w:r w:rsidRPr="00CE00CC">
        <w:rPr>
          <w:rFonts w:ascii="Arial" w:hAnsi="Arial" w:cs="Arial"/>
          <w:b w:val="0"/>
          <w:sz w:val="22"/>
          <w:szCs w:val="22"/>
        </w:rPr>
        <w:t xml:space="preserve"> et leurs affluents »</w:t>
      </w:r>
      <w:bookmarkEnd w:id="4"/>
    </w:p>
    <w:p w:rsidR="00664222" w:rsidRPr="00CE00CC" w:rsidRDefault="00664222" w:rsidP="00664222">
      <w:pPr>
        <w:rPr>
          <w:rFonts w:ascii="Arial" w:hAnsi="Arial" w:cs="Arial"/>
          <w:sz w:val="22"/>
          <w:szCs w:val="22"/>
        </w:rPr>
      </w:pPr>
    </w:p>
    <w:p w:rsidR="00664222" w:rsidRPr="00CE00CC" w:rsidRDefault="00664222" w:rsidP="00664222">
      <w:pPr>
        <w:autoSpaceDE w:val="0"/>
        <w:autoSpaceDN w:val="0"/>
        <w:adjustRightInd w:val="0"/>
        <w:ind w:firstLine="284"/>
        <w:jc w:val="both"/>
        <w:rPr>
          <w:rFonts w:ascii="Arial" w:hAnsi="Arial" w:cs="Arial"/>
          <w:sz w:val="22"/>
          <w:szCs w:val="22"/>
        </w:rPr>
      </w:pPr>
      <w:r w:rsidRPr="00CE00CC">
        <w:rPr>
          <w:rFonts w:ascii="Arial" w:hAnsi="Arial" w:cs="Arial"/>
          <w:sz w:val="22"/>
          <w:szCs w:val="22"/>
        </w:rPr>
        <w:t xml:space="preserve">Les Sites d’Importance Communautaire (S.I.C.) relèvent de la Directive Habitats 92/43/CEE du Conseil des Communautés Européennes du 21 mai 1992 concernant la conservation des habitats naturels ainsi que de la faune et de la flore sauvages. Elle prévoit notamment la désignation de Zones Spéciales de Conservation (Z.S.C.) comme site </w:t>
      </w:r>
      <w:proofErr w:type="spellStart"/>
      <w:r w:rsidRPr="00CE00CC">
        <w:rPr>
          <w:rFonts w:ascii="Arial" w:hAnsi="Arial" w:cs="Arial"/>
          <w:sz w:val="22"/>
          <w:szCs w:val="22"/>
        </w:rPr>
        <w:t>Natura</w:t>
      </w:r>
      <w:proofErr w:type="spellEnd"/>
      <w:r w:rsidRPr="00CE00CC">
        <w:rPr>
          <w:rFonts w:ascii="Arial" w:hAnsi="Arial" w:cs="Arial"/>
          <w:sz w:val="22"/>
          <w:szCs w:val="22"/>
        </w:rPr>
        <w:t xml:space="preserve"> 2000. C’est à partir de cinq étapes : un inventaire scientifique des zones S.I.C. en France, une concertation locale organisée par les Préfets, une transmission par les Préfets au Ministère, un</w:t>
      </w:r>
      <w:r>
        <w:rPr>
          <w:rFonts w:ascii="Arial" w:hAnsi="Arial" w:cs="Arial"/>
          <w:sz w:val="22"/>
          <w:szCs w:val="22"/>
        </w:rPr>
        <w:t xml:space="preserve">e proposition sous la forme de </w:t>
      </w:r>
      <w:r w:rsidRPr="00CE00CC">
        <w:rPr>
          <w:rFonts w:ascii="Arial" w:hAnsi="Arial" w:cs="Arial"/>
          <w:sz w:val="22"/>
          <w:szCs w:val="22"/>
        </w:rPr>
        <w:t>S.I.C. à la Commission Européenne et une inscription comme S.I.C. par la Commission Européenne, qu’une Z.S.C. est ensuite désignée par un arrêté ministériel.</w:t>
      </w:r>
    </w:p>
    <w:p w:rsidR="00664222" w:rsidRPr="00CE00CC" w:rsidRDefault="00664222" w:rsidP="00664222">
      <w:pPr>
        <w:autoSpaceDE w:val="0"/>
        <w:autoSpaceDN w:val="0"/>
        <w:adjustRightInd w:val="0"/>
        <w:ind w:firstLine="284"/>
        <w:jc w:val="both"/>
        <w:rPr>
          <w:rFonts w:ascii="Arial" w:hAnsi="Arial" w:cs="Arial"/>
          <w:sz w:val="22"/>
          <w:szCs w:val="22"/>
        </w:rPr>
      </w:pPr>
      <w:r w:rsidRPr="00CE00CC">
        <w:rPr>
          <w:rFonts w:ascii="Arial" w:hAnsi="Arial" w:cs="Arial"/>
          <w:sz w:val="22"/>
          <w:szCs w:val="22"/>
        </w:rPr>
        <w:t xml:space="preserve">Le site L04 FR 8201758 Lignon, </w:t>
      </w:r>
      <w:proofErr w:type="spellStart"/>
      <w:r w:rsidRPr="00CE00CC">
        <w:rPr>
          <w:rFonts w:ascii="Arial" w:hAnsi="Arial" w:cs="Arial"/>
          <w:sz w:val="22"/>
          <w:szCs w:val="22"/>
        </w:rPr>
        <w:t>Vizevy</w:t>
      </w:r>
      <w:proofErr w:type="spellEnd"/>
      <w:r w:rsidRPr="00CE00CC">
        <w:rPr>
          <w:rFonts w:ascii="Arial" w:hAnsi="Arial" w:cs="Arial"/>
          <w:sz w:val="22"/>
          <w:szCs w:val="22"/>
        </w:rPr>
        <w:t xml:space="preserve">, </w:t>
      </w:r>
      <w:proofErr w:type="spellStart"/>
      <w:r w:rsidRPr="00CE00CC">
        <w:rPr>
          <w:rFonts w:ascii="Arial" w:hAnsi="Arial" w:cs="Arial"/>
          <w:sz w:val="22"/>
          <w:szCs w:val="22"/>
        </w:rPr>
        <w:t>Anzon</w:t>
      </w:r>
      <w:proofErr w:type="spellEnd"/>
      <w:r w:rsidRPr="00CE00CC">
        <w:rPr>
          <w:rFonts w:ascii="Arial" w:hAnsi="Arial" w:cs="Arial"/>
          <w:sz w:val="22"/>
          <w:szCs w:val="22"/>
        </w:rPr>
        <w:t xml:space="preserve"> et leurs affluents a été inscrit comme S.I.C. par la Commission européenne le 7 décembre 2004. Deux habitats naturels et cinq espèces d’intérêt communautaire, c’est-à-dire inscrits dans la Directive Habitats 92/43/CEE, ont justifié l’inscription de ce S.I.C. </w:t>
      </w:r>
    </w:p>
    <w:p w:rsidR="00664222" w:rsidRPr="00CE00CC" w:rsidRDefault="00664222" w:rsidP="00664222">
      <w:pPr>
        <w:autoSpaceDE w:val="0"/>
        <w:autoSpaceDN w:val="0"/>
        <w:adjustRightInd w:val="0"/>
        <w:ind w:firstLine="284"/>
        <w:jc w:val="both"/>
        <w:rPr>
          <w:rFonts w:ascii="Arial" w:hAnsi="Arial" w:cs="Arial"/>
          <w:sz w:val="22"/>
          <w:szCs w:val="22"/>
        </w:rPr>
      </w:pPr>
      <w:r w:rsidRPr="00CE00CC">
        <w:rPr>
          <w:rFonts w:ascii="Arial" w:hAnsi="Arial" w:cs="Arial"/>
          <w:sz w:val="22"/>
          <w:szCs w:val="22"/>
        </w:rPr>
        <w:t>Les deux habitats naturels d’intérêt communautaire sont :</w:t>
      </w:r>
    </w:p>
    <w:p w:rsidR="00664222" w:rsidRPr="00CE00CC" w:rsidRDefault="00664222" w:rsidP="00664222">
      <w:pPr>
        <w:numPr>
          <w:ilvl w:val="0"/>
          <w:numId w:val="9"/>
        </w:numPr>
        <w:autoSpaceDE w:val="0"/>
        <w:autoSpaceDN w:val="0"/>
        <w:adjustRightInd w:val="0"/>
        <w:jc w:val="both"/>
        <w:rPr>
          <w:rFonts w:ascii="Arial" w:hAnsi="Arial" w:cs="Arial"/>
          <w:sz w:val="22"/>
          <w:szCs w:val="22"/>
        </w:rPr>
      </w:pPr>
      <w:r w:rsidRPr="00CE00CC">
        <w:rPr>
          <w:rFonts w:ascii="Arial" w:hAnsi="Arial" w:cs="Arial"/>
          <w:sz w:val="22"/>
          <w:szCs w:val="22"/>
        </w:rPr>
        <w:t xml:space="preserve">les forêts alluviales résiduelles à </w:t>
      </w:r>
      <w:proofErr w:type="spellStart"/>
      <w:r w:rsidRPr="00CE00CC">
        <w:rPr>
          <w:rFonts w:ascii="Arial" w:hAnsi="Arial" w:cs="Arial"/>
          <w:sz w:val="22"/>
          <w:szCs w:val="22"/>
        </w:rPr>
        <w:t>Alnus</w:t>
      </w:r>
      <w:proofErr w:type="spellEnd"/>
      <w:r w:rsidRPr="00CE00CC">
        <w:rPr>
          <w:rFonts w:ascii="Arial" w:hAnsi="Arial" w:cs="Arial"/>
          <w:sz w:val="22"/>
          <w:szCs w:val="22"/>
        </w:rPr>
        <w:t xml:space="preserve"> </w:t>
      </w:r>
      <w:proofErr w:type="spellStart"/>
      <w:r w:rsidRPr="00CE00CC">
        <w:rPr>
          <w:rFonts w:ascii="Arial" w:hAnsi="Arial" w:cs="Arial"/>
          <w:sz w:val="22"/>
          <w:szCs w:val="22"/>
        </w:rPr>
        <w:t>glutinosa</w:t>
      </w:r>
      <w:proofErr w:type="spellEnd"/>
      <w:r w:rsidRPr="00CE00CC">
        <w:rPr>
          <w:rFonts w:ascii="Arial" w:hAnsi="Arial" w:cs="Arial"/>
          <w:sz w:val="22"/>
          <w:szCs w:val="22"/>
        </w:rPr>
        <w:t xml:space="preserve"> (aune) et </w:t>
      </w:r>
      <w:proofErr w:type="spellStart"/>
      <w:r w:rsidRPr="00CE00CC">
        <w:rPr>
          <w:rFonts w:ascii="Arial" w:hAnsi="Arial" w:cs="Arial"/>
          <w:sz w:val="22"/>
          <w:szCs w:val="22"/>
        </w:rPr>
        <w:t>Fraxinus</w:t>
      </w:r>
      <w:proofErr w:type="spellEnd"/>
      <w:r w:rsidRPr="00CE00CC">
        <w:rPr>
          <w:rFonts w:ascii="Arial" w:hAnsi="Arial" w:cs="Arial"/>
          <w:sz w:val="22"/>
          <w:szCs w:val="22"/>
        </w:rPr>
        <w:t xml:space="preserve"> </w:t>
      </w:r>
      <w:proofErr w:type="spellStart"/>
      <w:r w:rsidRPr="00CE00CC">
        <w:rPr>
          <w:rFonts w:ascii="Arial" w:hAnsi="Arial" w:cs="Arial"/>
          <w:sz w:val="22"/>
          <w:szCs w:val="22"/>
        </w:rPr>
        <w:t>excelsior</w:t>
      </w:r>
      <w:proofErr w:type="spellEnd"/>
      <w:r w:rsidRPr="00CE00CC">
        <w:rPr>
          <w:rFonts w:ascii="Arial" w:hAnsi="Arial" w:cs="Arial"/>
          <w:sz w:val="22"/>
          <w:szCs w:val="22"/>
        </w:rPr>
        <w:t xml:space="preserve"> (frêne)* ;</w:t>
      </w:r>
    </w:p>
    <w:p w:rsidR="00664222" w:rsidRPr="00CE00CC" w:rsidRDefault="00664222" w:rsidP="00664222">
      <w:pPr>
        <w:numPr>
          <w:ilvl w:val="0"/>
          <w:numId w:val="9"/>
        </w:numPr>
        <w:autoSpaceDE w:val="0"/>
        <w:autoSpaceDN w:val="0"/>
        <w:adjustRightInd w:val="0"/>
        <w:rPr>
          <w:rFonts w:ascii="Arial" w:hAnsi="Arial" w:cs="Arial"/>
          <w:sz w:val="22"/>
          <w:szCs w:val="22"/>
        </w:rPr>
      </w:pPr>
      <w:r w:rsidRPr="00CE00CC">
        <w:rPr>
          <w:rFonts w:ascii="Arial" w:hAnsi="Arial" w:cs="Arial"/>
          <w:sz w:val="22"/>
          <w:szCs w:val="22"/>
        </w:rPr>
        <w:t xml:space="preserve">les </w:t>
      </w:r>
      <w:proofErr w:type="spellStart"/>
      <w:r w:rsidRPr="00CE00CC">
        <w:rPr>
          <w:rFonts w:ascii="Arial" w:hAnsi="Arial" w:cs="Arial"/>
          <w:sz w:val="22"/>
          <w:szCs w:val="22"/>
        </w:rPr>
        <w:t>mégaphorbiaies</w:t>
      </w:r>
      <w:proofErr w:type="spellEnd"/>
      <w:r w:rsidRPr="00CE00CC">
        <w:rPr>
          <w:rFonts w:ascii="Arial" w:hAnsi="Arial" w:cs="Arial"/>
          <w:sz w:val="22"/>
          <w:szCs w:val="22"/>
        </w:rPr>
        <w:t xml:space="preserve"> </w:t>
      </w:r>
      <w:proofErr w:type="spellStart"/>
      <w:r w:rsidRPr="00CE00CC">
        <w:rPr>
          <w:rFonts w:ascii="Arial" w:hAnsi="Arial" w:cs="Arial"/>
          <w:sz w:val="22"/>
          <w:szCs w:val="22"/>
        </w:rPr>
        <w:t>eutrophes</w:t>
      </w:r>
      <w:proofErr w:type="spellEnd"/>
      <w:r w:rsidRPr="00CE00CC">
        <w:rPr>
          <w:rFonts w:ascii="Arial" w:hAnsi="Arial" w:cs="Arial"/>
          <w:sz w:val="22"/>
          <w:szCs w:val="22"/>
        </w:rPr>
        <w:t> (habitats naturels à grandes herbes à feuilles larges).</w:t>
      </w:r>
    </w:p>
    <w:p w:rsidR="00664222" w:rsidRPr="00CE00CC" w:rsidRDefault="00664222" w:rsidP="00664222">
      <w:pPr>
        <w:autoSpaceDE w:val="0"/>
        <w:autoSpaceDN w:val="0"/>
        <w:adjustRightInd w:val="0"/>
        <w:ind w:firstLine="284"/>
        <w:rPr>
          <w:rFonts w:ascii="Arial" w:hAnsi="Arial" w:cs="Arial"/>
          <w:sz w:val="22"/>
          <w:szCs w:val="22"/>
        </w:rPr>
      </w:pPr>
      <w:r w:rsidRPr="00CE00CC">
        <w:rPr>
          <w:rFonts w:ascii="Arial" w:hAnsi="Arial" w:cs="Arial"/>
          <w:sz w:val="22"/>
          <w:szCs w:val="22"/>
        </w:rPr>
        <w:t>Les cinq espèces d’intérêt communautaire sont :</w:t>
      </w:r>
    </w:p>
    <w:p w:rsidR="00664222" w:rsidRPr="00CE00CC" w:rsidRDefault="00664222" w:rsidP="00664222">
      <w:pPr>
        <w:numPr>
          <w:ilvl w:val="0"/>
          <w:numId w:val="10"/>
        </w:numPr>
        <w:autoSpaceDE w:val="0"/>
        <w:autoSpaceDN w:val="0"/>
        <w:adjustRightInd w:val="0"/>
        <w:rPr>
          <w:rFonts w:ascii="Arial" w:hAnsi="Arial" w:cs="Arial"/>
          <w:sz w:val="22"/>
          <w:szCs w:val="22"/>
        </w:rPr>
      </w:pPr>
      <w:r w:rsidRPr="00CE00CC">
        <w:rPr>
          <w:rFonts w:ascii="Arial" w:hAnsi="Arial" w:cs="Arial"/>
          <w:sz w:val="22"/>
          <w:szCs w:val="22"/>
        </w:rPr>
        <w:t>l’écrevisse à pattes blanches (crustacé) ;</w:t>
      </w:r>
    </w:p>
    <w:p w:rsidR="00664222" w:rsidRPr="00CE00CC" w:rsidRDefault="00664222" w:rsidP="00664222">
      <w:pPr>
        <w:numPr>
          <w:ilvl w:val="0"/>
          <w:numId w:val="10"/>
        </w:numPr>
        <w:autoSpaceDE w:val="0"/>
        <w:autoSpaceDN w:val="0"/>
        <w:adjustRightInd w:val="0"/>
        <w:rPr>
          <w:rFonts w:ascii="Arial" w:hAnsi="Arial" w:cs="Arial"/>
          <w:sz w:val="22"/>
          <w:szCs w:val="22"/>
        </w:rPr>
      </w:pPr>
      <w:r w:rsidRPr="00CE00CC">
        <w:rPr>
          <w:rFonts w:ascii="Arial" w:hAnsi="Arial" w:cs="Arial"/>
          <w:sz w:val="22"/>
          <w:szCs w:val="22"/>
        </w:rPr>
        <w:t>le castor d'Europe (mammifère) ;</w:t>
      </w:r>
    </w:p>
    <w:p w:rsidR="00664222" w:rsidRPr="00CE00CC" w:rsidRDefault="00664222" w:rsidP="00664222">
      <w:pPr>
        <w:numPr>
          <w:ilvl w:val="0"/>
          <w:numId w:val="10"/>
        </w:numPr>
        <w:autoSpaceDE w:val="0"/>
        <w:autoSpaceDN w:val="0"/>
        <w:adjustRightInd w:val="0"/>
        <w:rPr>
          <w:rFonts w:ascii="Arial" w:hAnsi="Arial" w:cs="Arial"/>
          <w:sz w:val="22"/>
          <w:szCs w:val="22"/>
        </w:rPr>
      </w:pPr>
      <w:r w:rsidRPr="00CE00CC">
        <w:rPr>
          <w:rFonts w:ascii="Arial" w:hAnsi="Arial" w:cs="Arial"/>
          <w:sz w:val="22"/>
          <w:szCs w:val="22"/>
        </w:rPr>
        <w:t>le chabot (poisson) ;</w:t>
      </w:r>
    </w:p>
    <w:p w:rsidR="00664222" w:rsidRPr="00CE00CC" w:rsidRDefault="00664222" w:rsidP="00664222">
      <w:pPr>
        <w:numPr>
          <w:ilvl w:val="0"/>
          <w:numId w:val="10"/>
        </w:numPr>
        <w:autoSpaceDE w:val="0"/>
        <w:autoSpaceDN w:val="0"/>
        <w:adjustRightInd w:val="0"/>
        <w:rPr>
          <w:rFonts w:ascii="Arial" w:hAnsi="Arial" w:cs="Arial"/>
          <w:sz w:val="22"/>
          <w:szCs w:val="22"/>
        </w:rPr>
      </w:pPr>
      <w:r w:rsidRPr="00CE00CC">
        <w:rPr>
          <w:rFonts w:ascii="Arial" w:hAnsi="Arial" w:cs="Arial"/>
          <w:sz w:val="22"/>
          <w:szCs w:val="22"/>
        </w:rPr>
        <w:t>l’écaille chinée* (insecte) ;</w:t>
      </w:r>
    </w:p>
    <w:p w:rsidR="00664222" w:rsidRPr="00CE00CC" w:rsidRDefault="00664222" w:rsidP="00664222">
      <w:pPr>
        <w:numPr>
          <w:ilvl w:val="0"/>
          <w:numId w:val="10"/>
        </w:numPr>
        <w:autoSpaceDE w:val="0"/>
        <w:autoSpaceDN w:val="0"/>
        <w:adjustRightInd w:val="0"/>
        <w:rPr>
          <w:rFonts w:ascii="Arial" w:hAnsi="Arial" w:cs="Arial"/>
          <w:sz w:val="22"/>
          <w:szCs w:val="22"/>
        </w:rPr>
      </w:pPr>
      <w:r w:rsidRPr="00CE00CC">
        <w:rPr>
          <w:rFonts w:ascii="Arial" w:hAnsi="Arial" w:cs="Arial"/>
          <w:sz w:val="22"/>
          <w:szCs w:val="22"/>
        </w:rPr>
        <w:t>la bouvière (poisson).</w:t>
      </w:r>
    </w:p>
    <w:p w:rsidR="00664222" w:rsidRPr="00CE00CC" w:rsidRDefault="00664222" w:rsidP="00664222">
      <w:pPr>
        <w:autoSpaceDE w:val="0"/>
        <w:autoSpaceDN w:val="0"/>
        <w:adjustRightInd w:val="0"/>
        <w:rPr>
          <w:rFonts w:ascii="Arial" w:hAnsi="Arial" w:cs="Arial"/>
          <w:sz w:val="22"/>
          <w:szCs w:val="22"/>
        </w:rPr>
      </w:pPr>
      <w:r w:rsidRPr="00CE00CC">
        <w:rPr>
          <w:rFonts w:ascii="Arial" w:hAnsi="Arial" w:cs="Arial"/>
          <w:sz w:val="22"/>
          <w:szCs w:val="22"/>
        </w:rPr>
        <w:t>* Habitats et espèces prioritaires.</w:t>
      </w:r>
    </w:p>
    <w:p w:rsidR="00664222" w:rsidRPr="00CE00CC" w:rsidRDefault="00664222" w:rsidP="00664222">
      <w:pPr>
        <w:autoSpaceDE w:val="0"/>
        <w:autoSpaceDN w:val="0"/>
        <w:adjustRightInd w:val="0"/>
        <w:ind w:firstLine="284"/>
        <w:jc w:val="both"/>
        <w:rPr>
          <w:rFonts w:ascii="Arial" w:hAnsi="Arial" w:cs="Arial"/>
          <w:sz w:val="22"/>
          <w:szCs w:val="22"/>
        </w:rPr>
      </w:pPr>
      <w:r w:rsidRPr="00CE00CC">
        <w:rPr>
          <w:rFonts w:ascii="Arial" w:hAnsi="Arial" w:cs="Arial"/>
          <w:sz w:val="22"/>
          <w:szCs w:val="22"/>
        </w:rPr>
        <w:t xml:space="preserve">Les objectifs et principes de gestion (à préciser avec les acteurs locaux puisque le Document d’Objectifs n’a pas </w:t>
      </w:r>
      <w:r>
        <w:rPr>
          <w:rFonts w:ascii="Arial" w:hAnsi="Arial" w:cs="Arial"/>
          <w:sz w:val="22"/>
          <w:szCs w:val="22"/>
        </w:rPr>
        <w:t>été réalisé)</w:t>
      </w:r>
      <w:r w:rsidRPr="00CE00CC">
        <w:rPr>
          <w:rFonts w:ascii="Arial" w:hAnsi="Arial" w:cs="Arial"/>
          <w:sz w:val="22"/>
          <w:szCs w:val="22"/>
        </w:rPr>
        <w:t>:</w:t>
      </w:r>
    </w:p>
    <w:p w:rsidR="00664222" w:rsidRPr="00CE00CC" w:rsidRDefault="00664222" w:rsidP="00664222">
      <w:pPr>
        <w:numPr>
          <w:ilvl w:val="0"/>
          <w:numId w:val="11"/>
        </w:numPr>
        <w:autoSpaceDE w:val="0"/>
        <w:autoSpaceDN w:val="0"/>
        <w:adjustRightInd w:val="0"/>
        <w:jc w:val="both"/>
        <w:rPr>
          <w:rFonts w:ascii="Arial" w:hAnsi="Arial" w:cs="Arial"/>
          <w:sz w:val="22"/>
          <w:szCs w:val="22"/>
        </w:rPr>
      </w:pPr>
      <w:r w:rsidRPr="00CE00CC">
        <w:rPr>
          <w:rFonts w:ascii="Arial" w:hAnsi="Arial" w:cs="Arial"/>
          <w:sz w:val="22"/>
          <w:szCs w:val="22"/>
        </w:rPr>
        <w:t>améliorer la circulation des poissons ;</w:t>
      </w:r>
    </w:p>
    <w:p w:rsidR="00664222" w:rsidRPr="00CE00CC" w:rsidRDefault="00664222" w:rsidP="00664222">
      <w:pPr>
        <w:numPr>
          <w:ilvl w:val="0"/>
          <w:numId w:val="11"/>
        </w:numPr>
        <w:autoSpaceDE w:val="0"/>
        <w:autoSpaceDN w:val="0"/>
        <w:adjustRightInd w:val="0"/>
        <w:jc w:val="both"/>
        <w:rPr>
          <w:rFonts w:ascii="Arial" w:hAnsi="Arial" w:cs="Arial"/>
          <w:sz w:val="22"/>
          <w:szCs w:val="22"/>
        </w:rPr>
      </w:pPr>
      <w:r w:rsidRPr="00CE00CC">
        <w:rPr>
          <w:rFonts w:ascii="Arial" w:hAnsi="Arial" w:cs="Arial"/>
          <w:sz w:val="22"/>
          <w:szCs w:val="22"/>
        </w:rPr>
        <w:lastRenderedPageBreak/>
        <w:t>favoriser et maintenir la dynamique des cours d'eau ;</w:t>
      </w:r>
    </w:p>
    <w:p w:rsidR="00664222" w:rsidRPr="00CE00CC" w:rsidRDefault="00664222" w:rsidP="00664222">
      <w:pPr>
        <w:numPr>
          <w:ilvl w:val="0"/>
          <w:numId w:val="11"/>
        </w:numPr>
        <w:autoSpaceDE w:val="0"/>
        <w:autoSpaceDN w:val="0"/>
        <w:adjustRightInd w:val="0"/>
        <w:jc w:val="both"/>
        <w:rPr>
          <w:rFonts w:ascii="Arial" w:hAnsi="Arial" w:cs="Arial"/>
          <w:sz w:val="22"/>
          <w:szCs w:val="22"/>
        </w:rPr>
      </w:pPr>
      <w:r w:rsidRPr="00CE00CC">
        <w:rPr>
          <w:rFonts w:ascii="Arial" w:hAnsi="Arial" w:cs="Arial"/>
          <w:sz w:val="22"/>
          <w:szCs w:val="22"/>
        </w:rPr>
        <w:t>préserver les forêts alluviales ;</w:t>
      </w:r>
    </w:p>
    <w:p w:rsidR="00664222" w:rsidRPr="00CE00CC" w:rsidRDefault="00664222" w:rsidP="00664222">
      <w:pPr>
        <w:numPr>
          <w:ilvl w:val="0"/>
          <w:numId w:val="11"/>
        </w:numPr>
        <w:autoSpaceDE w:val="0"/>
        <w:autoSpaceDN w:val="0"/>
        <w:adjustRightInd w:val="0"/>
        <w:jc w:val="both"/>
        <w:rPr>
          <w:rFonts w:ascii="Arial" w:hAnsi="Arial" w:cs="Arial"/>
          <w:sz w:val="22"/>
          <w:szCs w:val="22"/>
        </w:rPr>
      </w:pPr>
      <w:r w:rsidRPr="00CE00CC">
        <w:rPr>
          <w:rFonts w:ascii="Arial" w:hAnsi="Arial" w:cs="Arial"/>
          <w:sz w:val="22"/>
          <w:szCs w:val="22"/>
        </w:rPr>
        <w:t>favoriser la diversité des milieux aquatiques et des espèces liées au cours d'eau par l'amélioration ou le maintien de la qualité de l'eau.</w:t>
      </w:r>
    </w:p>
    <w:p w:rsidR="00664222" w:rsidRDefault="00664222" w:rsidP="00664222">
      <w:pPr>
        <w:ind w:left="284"/>
        <w:jc w:val="both"/>
        <w:rPr>
          <w:rFonts w:ascii="Arial" w:hAnsi="Arial" w:cs="Arial"/>
          <w:sz w:val="22"/>
          <w:szCs w:val="22"/>
        </w:rPr>
      </w:pPr>
      <w:r w:rsidRPr="00CE00CC">
        <w:rPr>
          <w:rFonts w:ascii="Arial" w:hAnsi="Arial" w:cs="Arial"/>
          <w:sz w:val="22"/>
          <w:szCs w:val="22"/>
        </w:rPr>
        <w:t xml:space="preserve"> Aucune donnée n’est disponible sur l’état de conservation du S.I.C. </w:t>
      </w:r>
    </w:p>
    <w:p w:rsidR="00664222" w:rsidRDefault="00664222" w:rsidP="00664222">
      <w:pPr>
        <w:ind w:left="284"/>
        <w:jc w:val="both"/>
        <w:rPr>
          <w:rFonts w:ascii="Arial" w:hAnsi="Arial" w:cs="Arial"/>
          <w:sz w:val="22"/>
          <w:szCs w:val="22"/>
        </w:rPr>
      </w:pPr>
    </w:p>
    <w:p w:rsidR="00664222" w:rsidRDefault="00664222" w:rsidP="00664222">
      <w:pPr>
        <w:ind w:left="284"/>
        <w:jc w:val="both"/>
        <w:rPr>
          <w:rFonts w:ascii="Arial" w:hAnsi="Arial" w:cs="Arial"/>
          <w:sz w:val="22"/>
          <w:szCs w:val="22"/>
        </w:rPr>
      </w:pPr>
      <w:r>
        <w:rPr>
          <w:noProof/>
        </w:rPr>
        <w:pict>
          <v:rect id="_x0000_s1090" style="position:absolute;left:0;text-align:left;margin-left:201.35pt;margin-top:7.35pt;width:32.5pt;height:19.9pt;z-index:251669504;v-text-anchor:middle" filled="f" fillcolor="#3bbb1d" strokecolor="#3c3" strokeweight="3pt">
            <v:fill opacity="29491f" o:opacity2="29491f"/>
            <v:textbox inset="2.23519mm,1.1176mm,2.23519mm,1.1176mm">
              <w:txbxContent>
                <w:p w:rsidR="00664222" w:rsidRPr="000416B8" w:rsidRDefault="00664222" w:rsidP="00664222">
                  <w:pPr>
                    <w:autoSpaceDE w:val="0"/>
                    <w:autoSpaceDN w:val="0"/>
                    <w:adjustRightInd w:val="0"/>
                    <w:jc w:val="center"/>
                    <w:rPr>
                      <w:rFonts w:ascii="Arial" w:hAnsi="Arial" w:cs="Arial"/>
                      <w:color w:val="000000"/>
                      <w:sz w:val="32"/>
                      <w:szCs w:val="36"/>
                    </w:rPr>
                  </w:pPr>
                </w:p>
              </w:txbxContent>
            </v:textbox>
          </v:rect>
        </w:pict>
      </w:r>
      <w:r>
        <w:rPr>
          <w:noProof/>
        </w:rPr>
        <w:pict>
          <v:shapetype id="_x0000_t202" coordsize="21600,21600" o:spt="202" path="m,l,21600r21600,l21600,xe">
            <v:stroke joinstyle="miter"/>
            <v:path gradientshapeok="t" o:connecttype="rect"/>
          </v:shapetype>
          <v:shape id="_x0000_s1089" type="#_x0000_t202" style="position:absolute;left:0;text-align:left;margin-left:192.35pt;margin-top:2.35pt;width:279.35pt;height:63.75pt;z-index:251668480">
            <v:textbox inset="2.23519mm,1.1176mm,2.23519mm,1.1176mm">
              <w:txbxContent>
                <w:p w:rsidR="00664222" w:rsidRDefault="00664222" w:rsidP="00664222">
                  <w:pPr>
                    <w:autoSpaceDE w:val="0"/>
                    <w:autoSpaceDN w:val="0"/>
                    <w:adjustRightInd w:val="0"/>
                    <w:spacing w:line="204" w:lineRule="auto"/>
                    <w:rPr>
                      <w:rFonts w:ascii="Arial" w:hAnsi="Arial" w:cs="Arial"/>
                      <w:color w:val="000000"/>
                      <w:sz w:val="28"/>
                      <w:szCs w:val="32"/>
                    </w:rPr>
                  </w:pPr>
                  <w:r w:rsidRPr="000416B8">
                    <w:rPr>
                      <w:rFonts w:ascii="Arial" w:hAnsi="Arial" w:cs="Arial"/>
                      <w:color w:val="000000"/>
                      <w:sz w:val="28"/>
                      <w:szCs w:val="32"/>
                    </w:rPr>
                    <w:t xml:space="preserve">          </w:t>
                  </w:r>
                  <w:r>
                    <w:rPr>
                      <w:rFonts w:ascii="Arial" w:hAnsi="Arial" w:cs="Arial"/>
                      <w:color w:val="000000"/>
                      <w:sz w:val="28"/>
                      <w:szCs w:val="32"/>
                    </w:rPr>
                    <w:t xml:space="preserve">  </w:t>
                  </w:r>
                  <w:r w:rsidRPr="000416B8">
                    <w:rPr>
                      <w:rFonts w:ascii="Arial" w:hAnsi="Arial" w:cs="Arial"/>
                      <w:color w:val="000000"/>
                      <w:sz w:val="28"/>
                      <w:szCs w:val="32"/>
                    </w:rPr>
                    <w:t xml:space="preserve">Z.P.S. « Plaine du Forez » </w:t>
                  </w:r>
                </w:p>
                <w:p w:rsidR="00664222" w:rsidRPr="000416B8" w:rsidRDefault="00664222" w:rsidP="00664222">
                  <w:pPr>
                    <w:autoSpaceDE w:val="0"/>
                    <w:autoSpaceDN w:val="0"/>
                    <w:adjustRightInd w:val="0"/>
                    <w:spacing w:line="204" w:lineRule="auto"/>
                    <w:rPr>
                      <w:rFonts w:ascii="Arial" w:hAnsi="Arial" w:cs="Arial"/>
                      <w:color w:val="000000"/>
                      <w:sz w:val="28"/>
                      <w:szCs w:val="32"/>
                    </w:rPr>
                  </w:pPr>
                </w:p>
                <w:p w:rsidR="00664222" w:rsidRDefault="00664222" w:rsidP="00664222">
                  <w:pPr>
                    <w:autoSpaceDE w:val="0"/>
                    <w:autoSpaceDN w:val="0"/>
                    <w:adjustRightInd w:val="0"/>
                    <w:spacing w:line="204" w:lineRule="auto"/>
                    <w:rPr>
                      <w:rFonts w:ascii="Arial" w:hAnsi="Arial" w:cs="Arial"/>
                      <w:color w:val="000000"/>
                      <w:sz w:val="28"/>
                      <w:szCs w:val="32"/>
                    </w:rPr>
                  </w:pPr>
                  <w:r w:rsidRPr="000416B8">
                    <w:rPr>
                      <w:rFonts w:ascii="Arial" w:hAnsi="Arial" w:cs="Arial"/>
                      <w:color w:val="000000"/>
                      <w:sz w:val="28"/>
                      <w:szCs w:val="32"/>
                    </w:rPr>
                    <w:t xml:space="preserve">          </w:t>
                  </w:r>
                  <w:r>
                    <w:rPr>
                      <w:rFonts w:ascii="Arial" w:hAnsi="Arial" w:cs="Arial"/>
                      <w:color w:val="000000"/>
                      <w:sz w:val="28"/>
                      <w:szCs w:val="32"/>
                    </w:rPr>
                    <w:t xml:space="preserve">   </w:t>
                  </w:r>
                  <w:r w:rsidRPr="000416B8">
                    <w:rPr>
                      <w:rFonts w:ascii="Arial" w:hAnsi="Arial" w:cs="Arial"/>
                      <w:color w:val="000000"/>
                      <w:sz w:val="28"/>
                      <w:szCs w:val="32"/>
                    </w:rPr>
                    <w:t>S.I.C. « Lignon et leurs affluents »</w:t>
                  </w:r>
                </w:p>
                <w:p w:rsidR="00664222" w:rsidRPr="000416B8" w:rsidRDefault="00664222" w:rsidP="00664222">
                  <w:pPr>
                    <w:autoSpaceDE w:val="0"/>
                    <w:autoSpaceDN w:val="0"/>
                    <w:adjustRightInd w:val="0"/>
                    <w:spacing w:line="204" w:lineRule="auto"/>
                    <w:rPr>
                      <w:rFonts w:ascii="Arial" w:hAnsi="Arial" w:cs="Arial"/>
                      <w:color w:val="000000"/>
                      <w:sz w:val="28"/>
                      <w:szCs w:val="32"/>
                    </w:rPr>
                  </w:pPr>
                </w:p>
                <w:p w:rsidR="00664222" w:rsidRPr="000416B8" w:rsidRDefault="00664222" w:rsidP="00664222">
                  <w:pPr>
                    <w:autoSpaceDE w:val="0"/>
                    <w:autoSpaceDN w:val="0"/>
                    <w:adjustRightInd w:val="0"/>
                    <w:spacing w:line="204" w:lineRule="auto"/>
                    <w:rPr>
                      <w:rFonts w:ascii="Arial" w:hAnsi="Arial" w:cs="Arial"/>
                      <w:color w:val="000000"/>
                      <w:sz w:val="28"/>
                      <w:szCs w:val="32"/>
                    </w:rPr>
                  </w:pPr>
                  <w:r>
                    <w:rPr>
                      <w:rFonts w:ascii="Arial" w:hAnsi="Arial" w:cs="Arial"/>
                      <w:color w:val="000000"/>
                      <w:sz w:val="28"/>
                      <w:szCs w:val="32"/>
                    </w:rPr>
                    <w:t xml:space="preserve">   </w:t>
                  </w:r>
                </w:p>
              </w:txbxContent>
            </v:textbox>
          </v:shape>
        </w:pict>
      </w:r>
    </w:p>
    <w:p w:rsidR="00664222" w:rsidRDefault="00664222" w:rsidP="00664222">
      <w:pPr>
        <w:ind w:left="284"/>
        <w:jc w:val="both"/>
        <w:rPr>
          <w:rFonts w:ascii="Arial" w:hAnsi="Arial" w:cs="Arial"/>
          <w:sz w:val="22"/>
          <w:szCs w:val="22"/>
        </w:rPr>
      </w:pPr>
    </w:p>
    <w:p w:rsidR="00664222" w:rsidRDefault="00664222" w:rsidP="00664222">
      <w:pPr>
        <w:ind w:left="284"/>
        <w:jc w:val="both"/>
        <w:rPr>
          <w:rFonts w:ascii="Arial" w:hAnsi="Arial" w:cs="Arial"/>
          <w:sz w:val="22"/>
          <w:szCs w:val="22"/>
        </w:rPr>
      </w:pPr>
      <w:r>
        <w:rPr>
          <w:noProof/>
        </w:rPr>
        <w:pict>
          <v:rect id="_x0000_s1091" style="position:absolute;left:0;text-align:left;margin-left:201.35pt;margin-top:10.05pt;width:32.45pt;height:19.9pt;z-index:251670528;v-text-anchor:middle" filled="f" fillcolor="#339" strokecolor="#339" strokeweight="3pt">
            <v:fill opacity="27525f" o:opacity2="27525f"/>
            <v:textbox inset="2.23519mm,1.1176mm,2.23519mm,1.1176mm">
              <w:txbxContent>
                <w:p w:rsidR="00664222" w:rsidRPr="000416B8" w:rsidRDefault="00664222" w:rsidP="00664222">
                  <w:pPr>
                    <w:autoSpaceDE w:val="0"/>
                    <w:autoSpaceDN w:val="0"/>
                    <w:adjustRightInd w:val="0"/>
                    <w:jc w:val="center"/>
                    <w:rPr>
                      <w:rFonts w:ascii="Arial" w:hAnsi="Arial" w:cs="Arial"/>
                      <w:color w:val="000000"/>
                      <w:sz w:val="32"/>
                      <w:szCs w:val="36"/>
                    </w:rPr>
                  </w:pPr>
                </w:p>
              </w:txbxContent>
            </v:textbox>
          </v:rect>
        </w:pict>
      </w:r>
    </w:p>
    <w:p w:rsidR="00664222" w:rsidRDefault="00664222" w:rsidP="00664222">
      <w:pPr>
        <w:ind w:left="284"/>
        <w:jc w:val="both"/>
        <w:rPr>
          <w:rFonts w:ascii="Arial" w:hAnsi="Arial" w:cs="Arial"/>
          <w:sz w:val="22"/>
          <w:szCs w:val="22"/>
        </w:rPr>
      </w:pPr>
    </w:p>
    <w:p w:rsidR="00664222" w:rsidRDefault="00664222" w:rsidP="00664222">
      <w:pPr>
        <w:ind w:left="284"/>
        <w:jc w:val="both"/>
        <w:rPr>
          <w:rFonts w:ascii="Arial" w:hAnsi="Arial" w:cs="Arial"/>
          <w:sz w:val="22"/>
          <w:szCs w:val="22"/>
        </w:rPr>
      </w:pPr>
    </w:p>
    <w:p w:rsidR="00664222" w:rsidRDefault="00664222" w:rsidP="00664222">
      <w:pPr>
        <w:ind w:left="284"/>
        <w:jc w:val="both"/>
        <w:rPr>
          <w:rFonts w:ascii="Arial" w:hAnsi="Arial" w:cs="Arial"/>
          <w:sz w:val="22"/>
          <w:szCs w:val="22"/>
        </w:rPr>
      </w:pPr>
    </w:p>
    <w:p w:rsidR="00664222" w:rsidRDefault="00664222" w:rsidP="00664222">
      <w:pPr>
        <w:ind w:left="284"/>
        <w:jc w:val="both"/>
        <w:rPr>
          <w:rFonts w:ascii="Arial" w:hAnsi="Arial" w:cs="Arial"/>
          <w:sz w:val="22"/>
          <w:szCs w:val="22"/>
        </w:rPr>
      </w:pPr>
    </w:p>
    <w:p w:rsidR="00664222" w:rsidRDefault="00664222" w:rsidP="00664222">
      <w:pPr>
        <w:ind w:left="284"/>
        <w:jc w:val="both"/>
        <w:rPr>
          <w:rFonts w:ascii="Arial" w:hAnsi="Arial" w:cs="Arial"/>
          <w:sz w:val="22"/>
          <w:szCs w:val="22"/>
        </w:rPr>
      </w:pPr>
    </w:p>
    <w:p w:rsidR="00664222" w:rsidRDefault="00664222" w:rsidP="00664222">
      <w:pPr>
        <w:ind w:left="284"/>
        <w:jc w:val="both"/>
        <w:rPr>
          <w:rFonts w:ascii="Arial" w:hAnsi="Arial" w:cs="Arial"/>
          <w:sz w:val="22"/>
          <w:szCs w:val="22"/>
        </w:rPr>
      </w:pPr>
    </w:p>
    <w:p w:rsidR="00664222" w:rsidRDefault="00664222" w:rsidP="00664222">
      <w:pPr>
        <w:ind w:left="284"/>
        <w:jc w:val="both"/>
        <w:rPr>
          <w:rFonts w:ascii="Arial" w:hAnsi="Arial" w:cs="Arial"/>
          <w:sz w:val="22"/>
          <w:szCs w:val="22"/>
        </w:rPr>
      </w:pPr>
    </w:p>
    <w:p w:rsidR="00664222" w:rsidRDefault="00664222" w:rsidP="00664222">
      <w:pPr>
        <w:ind w:left="284"/>
        <w:jc w:val="both"/>
        <w:rPr>
          <w:rFonts w:ascii="Arial" w:hAnsi="Arial" w:cs="Arial"/>
          <w:sz w:val="22"/>
          <w:szCs w:val="22"/>
        </w:rPr>
      </w:pPr>
    </w:p>
    <w:p w:rsidR="00664222" w:rsidRDefault="00664222" w:rsidP="00664222">
      <w:pPr>
        <w:ind w:left="284"/>
        <w:jc w:val="both"/>
        <w:rPr>
          <w:rFonts w:ascii="Arial" w:hAnsi="Arial" w:cs="Arial"/>
          <w:sz w:val="22"/>
          <w:szCs w:val="22"/>
        </w:rPr>
      </w:pPr>
    </w:p>
    <w:p w:rsidR="00664222" w:rsidRDefault="00664222" w:rsidP="00664222">
      <w:pPr>
        <w:ind w:left="284"/>
        <w:jc w:val="both"/>
        <w:rPr>
          <w:rFonts w:ascii="Arial" w:hAnsi="Arial" w:cs="Arial"/>
          <w:sz w:val="22"/>
          <w:szCs w:val="22"/>
        </w:rPr>
      </w:pPr>
    </w:p>
    <w:p w:rsidR="00664222" w:rsidRDefault="00664222" w:rsidP="00664222">
      <w:pPr>
        <w:ind w:left="284"/>
        <w:jc w:val="both"/>
        <w:rPr>
          <w:rFonts w:ascii="Arial" w:hAnsi="Arial" w:cs="Arial"/>
          <w:sz w:val="22"/>
          <w:szCs w:val="22"/>
        </w:rPr>
      </w:pPr>
    </w:p>
    <w:p w:rsidR="00664222" w:rsidRDefault="00664222" w:rsidP="00664222">
      <w:pPr>
        <w:ind w:left="284"/>
        <w:jc w:val="both"/>
        <w:rPr>
          <w:rFonts w:ascii="Arial" w:hAnsi="Arial" w:cs="Arial"/>
          <w:sz w:val="22"/>
          <w:szCs w:val="22"/>
        </w:rPr>
      </w:pPr>
    </w:p>
    <w:p w:rsidR="00664222" w:rsidRDefault="00664222" w:rsidP="00664222">
      <w:pPr>
        <w:ind w:left="284"/>
        <w:jc w:val="both"/>
        <w:rPr>
          <w:rFonts w:ascii="Arial" w:hAnsi="Arial" w:cs="Arial"/>
          <w:sz w:val="22"/>
          <w:szCs w:val="22"/>
        </w:rPr>
      </w:pPr>
    </w:p>
    <w:p w:rsidR="00664222" w:rsidRDefault="00664222" w:rsidP="00664222">
      <w:pPr>
        <w:ind w:left="284"/>
        <w:jc w:val="both"/>
        <w:rPr>
          <w:rFonts w:ascii="Arial" w:hAnsi="Arial" w:cs="Arial"/>
          <w:sz w:val="22"/>
          <w:szCs w:val="22"/>
        </w:rPr>
      </w:pPr>
    </w:p>
    <w:p w:rsidR="00664222" w:rsidRDefault="00664222" w:rsidP="00664222">
      <w:pPr>
        <w:ind w:left="284"/>
        <w:jc w:val="both"/>
        <w:rPr>
          <w:rFonts w:ascii="Arial" w:hAnsi="Arial" w:cs="Arial"/>
          <w:sz w:val="22"/>
          <w:szCs w:val="22"/>
        </w:rPr>
      </w:pPr>
    </w:p>
    <w:p w:rsidR="00664222" w:rsidRDefault="00664222" w:rsidP="00664222">
      <w:pPr>
        <w:ind w:left="284"/>
        <w:jc w:val="both"/>
        <w:rPr>
          <w:rFonts w:ascii="Arial" w:hAnsi="Arial" w:cs="Arial"/>
          <w:sz w:val="22"/>
          <w:szCs w:val="22"/>
        </w:rPr>
      </w:pPr>
    </w:p>
    <w:p w:rsidR="00664222" w:rsidRDefault="00664222" w:rsidP="00664222">
      <w:pPr>
        <w:ind w:left="284"/>
        <w:jc w:val="both"/>
        <w:rPr>
          <w:rFonts w:ascii="Arial" w:hAnsi="Arial" w:cs="Arial"/>
          <w:sz w:val="22"/>
          <w:szCs w:val="22"/>
        </w:rPr>
      </w:pPr>
    </w:p>
    <w:p w:rsidR="00664222" w:rsidRDefault="00664222" w:rsidP="00664222">
      <w:pPr>
        <w:ind w:left="284"/>
        <w:jc w:val="both"/>
        <w:rPr>
          <w:rFonts w:ascii="Arial" w:hAnsi="Arial" w:cs="Arial"/>
          <w:sz w:val="22"/>
          <w:szCs w:val="22"/>
        </w:rPr>
      </w:pPr>
    </w:p>
    <w:p w:rsidR="00664222" w:rsidRDefault="00664222" w:rsidP="00664222">
      <w:pPr>
        <w:ind w:left="284"/>
        <w:jc w:val="both"/>
        <w:rPr>
          <w:rFonts w:ascii="Arial" w:hAnsi="Arial" w:cs="Arial"/>
          <w:sz w:val="22"/>
          <w:szCs w:val="22"/>
        </w:rPr>
      </w:pPr>
    </w:p>
    <w:p w:rsidR="00664222" w:rsidRDefault="00664222" w:rsidP="00664222">
      <w:pPr>
        <w:ind w:left="284"/>
        <w:jc w:val="both"/>
        <w:rPr>
          <w:rFonts w:ascii="Arial" w:hAnsi="Arial" w:cs="Arial"/>
          <w:sz w:val="22"/>
          <w:szCs w:val="22"/>
        </w:rPr>
      </w:pPr>
    </w:p>
    <w:p w:rsidR="00664222" w:rsidRDefault="00664222" w:rsidP="00664222">
      <w:pPr>
        <w:ind w:left="284"/>
        <w:jc w:val="both"/>
        <w:rPr>
          <w:rFonts w:ascii="Arial" w:hAnsi="Arial" w:cs="Arial"/>
          <w:sz w:val="22"/>
          <w:szCs w:val="22"/>
        </w:rPr>
      </w:pPr>
    </w:p>
    <w:p w:rsidR="00664222" w:rsidRDefault="00664222" w:rsidP="00664222">
      <w:pPr>
        <w:ind w:left="284"/>
        <w:jc w:val="both"/>
        <w:rPr>
          <w:rFonts w:ascii="Arial" w:hAnsi="Arial" w:cs="Arial"/>
          <w:sz w:val="22"/>
          <w:szCs w:val="22"/>
        </w:rPr>
      </w:pPr>
    </w:p>
    <w:p w:rsidR="00664222" w:rsidRDefault="00664222" w:rsidP="00664222">
      <w:pPr>
        <w:ind w:left="284"/>
        <w:jc w:val="both"/>
        <w:rPr>
          <w:rFonts w:ascii="Arial" w:hAnsi="Arial" w:cs="Arial"/>
          <w:sz w:val="22"/>
          <w:szCs w:val="22"/>
        </w:rPr>
      </w:pPr>
    </w:p>
    <w:p w:rsidR="00664222" w:rsidRDefault="00664222" w:rsidP="00664222">
      <w:pPr>
        <w:ind w:left="284"/>
        <w:jc w:val="both"/>
        <w:rPr>
          <w:rFonts w:ascii="Arial" w:hAnsi="Arial" w:cs="Arial"/>
          <w:sz w:val="22"/>
          <w:szCs w:val="22"/>
        </w:rPr>
      </w:pPr>
    </w:p>
    <w:p w:rsidR="00664222" w:rsidRDefault="00664222" w:rsidP="00664222">
      <w:pPr>
        <w:ind w:left="284"/>
        <w:jc w:val="both"/>
        <w:rPr>
          <w:rFonts w:ascii="Arial" w:hAnsi="Arial" w:cs="Arial"/>
          <w:sz w:val="22"/>
          <w:szCs w:val="22"/>
        </w:rPr>
      </w:pPr>
    </w:p>
    <w:p w:rsidR="00664222" w:rsidRDefault="00664222" w:rsidP="00664222">
      <w:pPr>
        <w:ind w:left="284"/>
        <w:jc w:val="both"/>
        <w:rPr>
          <w:rFonts w:ascii="Arial" w:hAnsi="Arial" w:cs="Arial"/>
          <w:sz w:val="22"/>
          <w:szCs w:val="22"/>
        </w:rPr>
      </w:pPr>
    </w:p>
    <w:p w:rsidR="00664222" w:rsidRDefault="00664222" w:rsidP="00664222">
      <w:pPr>
        <w:ind w:left="284"/>
        <w:jc w:val="both"/>
        <w:rPr>
          <w:rFonts w:ascii="Arial" w:hAnsi="Arial" w:cs="Arial"/>
          <w:sz w:val="22"/>
          <w:szCs w:val="22"/>
        </w:rPr>
      </w:pPr>
    </w:p>
    <w:p w:rsidR="00664222" w:rsidRDefault="00664222" w:rsidP="00664222">
      <w:pPr>
        <w:jc w:val="both"/>
        <w:rPr>
          <w:rFonts w:ascii="Arial" w:hAnsi="Arial" w:cs="Arial"/>
          <w:b/>
          <w:bCs/>
          <w:sz w:val="22"/>
          <w:szCs w:val="22"/>
        </w:rPr>
        <w:sectPr w:rsidR="00664222" w:rsidSect="00CE00CC">
          <w:type w:val="continuous"/>
          <w:pgSz w:w="11906" w:h="16838"/>
          <w:pgMar w:top="1417" w:right="1417" w:bottom="1417" w:left="1440" w:header="708" w:footer="708" w:gutter="0"/>
          <w:cols w:num="2" w:space="708" w:equalWidth="0">
            <w:col w:w="4159" w:space="708"/>
            <w:col w:w="4182"/>
          </w:cols>
          <w:docGrid w:linePitch="360"/>
        </w:sectPr>
      </w:pPr>
    </w:p>
    <w:p w:rsidR="00664222" w:rsidRPr="00F02703" w:rsidRDefault="00664222" w:rsidP="00664222">
      <w:pPr>
        <w:jc w:val="center"/>
      </w:pPr>
      <w:r>
        <w:rPr>
          <w:noProof/>
        </w:rPr>
      </w:r>
      <w:r w:rsidRPr="00F90E1A">
        <w:pict>
          <v:group id="_x0000_s1026" editas="canvas" style="width:498.95pt;height:399.05pt;mso-position-horizontal-relative:char;mso-position-vertical-relative:line" coordorigin="2274,12161" coordsize="8249,659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274;top:12161;width:8249;height:6598" o:preferrelative="f">
              <v:fill o:detectmouseclick="t"/>
              <v:path o:extrusionok="t" o:connecttype="none"/>
              <o:lock v:ext="edit" text="t"/>
            </v:shape>
            <v:shape id="_x0000_s1028" type="#_x0000_t75" style="position:absolute;left:2274;top:12161;width:8247;height:6242" stroked="t" strokeweight="1pt">
              <v:imagedata r:id="rId6" o:title="msoCACD9" croptop="-1092f" cropbottom="687f" cropright="11922f" gain="84021f" blacklevel="-3932f"/>
            </v:shape>
            <v:shape id="_x0000_s1029" style="position:absolute;left:2406;top:16327;width:8117;height:2432" coordsize="5580,1684" path="m5552,1520l5443,1408r-87,60l5364,1524r76,36l5398,1680r-66,4l5307,1635r-45,l5284,1564r-80,16l5160,1496r-148,-64l4944,1432r-4,28l4664,1480r-20,44l4540,1480r-96,-28l4436,1400r12,-48l4532,1308r-80,-36l4240,1320r-108,-8l4082,1226r-50,18l3948,1188r-68,8l3912,1300r-84,l3732,1336r-28,-92l3640,1256r-32,144l3528,1388r40,-168l3524,1288r-77,29l3316,1276r-64,-72l3228,1128r-52,-56l3096,1084r34,-130l3084,864r-136,l2840,796r-24,64l2764,852r-16,72l2660,900r-4,56l2616,1028,2452,968r20,-124l2440,828r-44,68l2348,876r-80,80l2132,954,2040,824r-56,164l1896,936r-92,36l1664,928r-44,-68l1620,792r-140,12l1512,656r-72,-52l1436,560r-108,l1228,532r-8,-36l1160,480r-88,64l1028,492,864,552,792,524r-180,l536,472r-56,88l360,604,40,528,,468,168,212r-48,-4l44,128,84,76r,-52l156,r,68l272,16r12,40l324,52r36,100l448,132r20,68l508,136r8,148l576,272,592,124r144,20l728,44r43,3l780,140r218,43l1028,308r52,-12l1060,256r84,-56l1136,160r44,4l1164,344r96,4l1300,296r56,4l1380,56r40,4l1436,100r92,20l1520,200r44,4l1588,128,1556,88r100,8l1652,148r184,56l1769,274r-13,22l1632,236r-36,28l1600,332r100,76l1800,452r14,49l1820,516r-48,92l1860,682r44,-46l1996,637r48,-101l2224,560r16,-104l2313,455r,91l2359,546r,-91l2495,546r-7,58l2631,591r45,-45l2858,546r6,74l2952,752r236,136l3336,844r20,-71l3424,788r4,112l3538,909r50,-25l3604,1040r140,68l3796,1056,3740,928r84,-36l3840,824r8,-44l3901,773r45,45l3855,909r-7,95l3892,1064r88,-24l3956,1000r40,-12l3968,948r4,-60l4116,816r,84l4172,924r-48,56l4188,1076r,-24l4316,1044r132,56l4516,1108r100,96l4684,1204r40,100l4992,1336r88,-64l5035,1181r65,-61l5180,992r124,32l5336,1000r36,20l5396,1120r8,52l5504,1196r16,-24l5428,1084r15,-39l5500,1088r80,24e" filled="f" fillcolor="#339" strokecolor="#339" strokeweight="3pt">
              <v:fill opacity="15729f" o:opacity2="15729f"/>
              <v:path arrowok="t"/>
            </v:shape>
            <v:shape id="_x0000_s1030" style="position:absolute;left:2341;top:12663;width:7389;height:5042" coordsize="4996,3872" path="m4016,952r12,-132l4072,628r-4,-144l4088,308r8,-156l4212,88,4348,r648,76l4992,140r-60,156l4872,512,4688,768r72,28l4856,1040r-52,172l4816,1324r-432,-48l4224,1304r-112,96l4064,1648r68,384l4136,2376r84,436l4172,3024r-60,188l4076,3256r-188,12l3772,3232r-44,68l3716,3416r-44,76l3696,3564r-80,308l3556,3808r-56,-144l3440,3700r-48,-8l3368,3608r-44,-20l3296,3552r-88,-16l3124,3624r-12,48l3136,3704r-24,52l3028,3712,2912,3600,2796,3424r-128,28l2616,3484r-40,100l2560,3672r-52,-20l2440,3660r-16,-124l2368,3504r-104,144l2268,3732r-56,32l2088,3600r-104,-56l1920,3624r,116l1880,3756r-84,-12l1736,3680r-56,-100l1616,3424r-60,-28l1416,3216r-100,80l1244,3208r-156,-24l1044,3180r-36,12l928,3220r-68,-28l840,3132r-24,-24l760,3124r-144,-8l556,3104r-20,-48l452,3004,348,2980r-60,20l196,2968r-36,-52l80,2868,,2820r8,-24l44,2764r4,-32l44,2604r16,-68l132,2396r44,-172l276,2160r212,-12l628,2112r116,-48l1108,1940r-76,-260l1140,1640r112,-128l1320,1416r112,-88l1544,1196r244,-48l1860,1176r288,l2224,1132,2524,932r120,-80l2752,760,2984,604r44,-64l3116,556r120,l3352,648r48,-16l3556,724r12,-12l3716,792r60,40l3816,884r16,44l4016,952xe" filled="f" fillcolor="#bbe0e3" strokeweight="1.5pt">
              <v:path arrowok="t"/>
            </v:shape>
            <v:shape id="_x0000_s1031" style="position:absolute;left:3393;top:12310;width:7124;height:3810" coordsize="5015,2682" path="m5015,2682l612,2662,591,2498r-48,-81l426,2186,391,2018,330,1847,,1799,105,1547r39,-162l210,1284,198,1091,237,974,255,826,279,719r8,-372l346,138r408,92l800,e" filled="f" fillcolor="#3c3" strokecolor="#3c3" strokeweight="3pt">
              <v:fill opacity="17695f" o:opacity2="17695f"/>
              <v:path arrowok="t"/>
            </v:shape>
            <v:shape id="_x0000_s1032" style="position:absolute;left:4530;top:12246;width:5991;height:3865" coordsize="4218,2721" path="m,45l,,4218,r,2721e" filled="f" fillcolor="#3c3" stroked="f">
              <v:fill opacity="19661f" o:opacity2="19661f"/>
              <v:path arrowok="t"/>
            </v:shape>
            <w10:wrap type="none"/>
            <w10:anchorlock/>
          </v:group>
        </w:pict>
      </w:r>
    </w:p>
    <w:p w:rsidR="00664222" w:rsidRPr="00F02703" w:rsidRDefault="00664222" w:rsidP="00664222"/>
    <w:p w:rsidR="00664222" w:rsidRDefault="00664222" w:rsidP="00664222">
      <w:pPr>
        <w:jc w:val="both"/>
        <w:rPr>
          <w:rFonts w:ascii="Arial" w:hAnsi="Arial" w:cs="Arial"/>
          <w:b/>
          <w:bCs/>
          <w:sz w:val="22"/>
          <w:szCs w:val="22"/>
        </w:rPr>
        <w:sectPr w:rsidR="00664222" w:rsidSect="001B0C64">
          <w:type w:val="continuous"/>
          <w:pgSz w:w="11906" w:h="16838"/>
          <w:pgMar w:top="1417" w:right="1417" w:bottom="1417" w:left="1440" w:header="708" w:footer="708" w:gutter="0"/>
          <w:cols w:space="708" w:equalWidth="0">
            <w:col w:w="9049" w:space="708"/>
          </w:cols>
          <w:docGrid w:linePitch="360"/>
        </w:sectPr>
      </w:pPr>
    </w:p>
    <w:p w:rsidR="00664222" w:rsidRDefault="00664222" w:rsidP="00664222">
      <w:pPr>
        <w:jc w:val="both"/>
        <w:rPr>
          <w:rFonts w:ascii="Arial" w:hAnsi="Arial" w:cs="Arial"/>
          <w:b/>
          <w:bCs/>
          <w:sz w:val="22"/>
          <w:szCs w:val="22"/>
        </w:rPr>
      </w:pPr>
    </w:p>
    <w:p w:rsidR="00664222" w:rsidRDefault="00664222" w:rsidP="00664222">
      <w:pPr>
        <w:jc w:val="both"/>
        <w:rPr>
          <w:rFonts w:ascii="Arial" w:hAnsi="Arial" w:cs="Arial"/>
          <w:b/>
          <w:bCs/>
          <w:sz w:val="22"/>
          <w:szCs w:val="22"/>
        </w:rPr>
      </w:pPr>
    </w:p>
    <w:p w:rsidR="00664222" w:rsidRPr="00602F59" w:rsidRDefault="00664222" w:rsidP="00664222">
      <w:pPr>
        <w:jc w:val="both"/>
        <w:rPr>
          <w:rFonts w:ascii="Arial" w:hAnsi="Arial" w:cs="Arial"/>
          <w:b/>
          <w:bCs/>
        </w:rPr>
      </w:pPr>
      <w:r w:rsidRPr="00602F59">
        <w:rPr>
          <w:rFonts w:ascii="Arial" w:hAnsi="Arial" w:cs="Arial"/>
          <w:b/>
          <w:bCs/>
        </w:rPr>
        <w:lastRenderedPageBreak/>
        <w:t>Z.N.I.E.F.F.</w:t>
      </w:r>
    </w:p>
    <w:p w:rsidR="00664222" w:rsidRDefault="00664222" w:rsidP="00664222">
      <w:pPr>
        <w:jc w:val="both"/>
        <w:rPr>
          <w:rFonts w:ascii="Arial" w:hAnsi="Arial" w:cs="Arial"/>
          <w:iCs/>
          <w:sz w:val="22"/>
          <w:szCs w:val="22"/>
        </w:rPr>
      </w:pPr>
    </w:p>
    <w:p w:rsidR="00664222" w:rsidRDefault="00664222" w:rsidP="00664222">
      <w:pPr>
        <w:jc w:val="both"/>
        <w:rPr>
          <w:rFonts w:ascii="Arial" w:hAnsi="Arial" w:cs="Arial"/>
          <w:sz w:val="22"/>
          <w:szCs w:val="22"/>
        </w:rPr>
      </w:pPr>
      <w:r>
        <w:rPr>
          <w:rFonts w:ascii="Arial" w:hAnsi="Arial" w:cs="Arial"/>
          <w:iCs/>
          <w:sz w:val="22"/>
          <w:szCs w:val="22"/>
        </w:rPr>
        <w:t>Cinq</w:t>
      </w:r>
      <w:r w:rsidRPr="00CE00CC">
        <w:rPr>
          <w:rFonts w:ascii="Arial" w:hAnsi="Arial" w:cs="Arial"/>
          <w:sz w:val="22"/>
          <w:szCs w:val="22"/>
        </w:rPr>
        <w:t xml:space="preserve"> zonage</w:t>
      </w:r>
      <w:r>
        <w:rPr>
          <w:rFonts w:ascii="Arial" w:hAnsi="Arial" w:cs="Arial"/>
          <w:sz w:val="22"/>
          <w:szCs w:val="22"/>
        </w:rPr>
        <w:t>s</w:t>
      </w:r>
      <w:r w:rsidRPr="00CE00CC">
        <w:rPr>
          <w:rFonts w:ascii="Arial" w:hAnsi="Arial" w:cs="Arial"/>
          <w:sz w:val="22"/>
          <w:szCs w:val="22"/>
        </w:rPr>
        <w:t xml:space="preserve"> nationa</w:t>
      </w:r>
      <w:r>
        <w:rPr>
          <w:rFonts w:ascii="Arial" w:hAnsi="Arial" w:cs="Arial"/>
          <w:sz w:val="22"/>
          <w:szCs w:val="22"/>
        </w:rPr>
        <w:t>ux</w:t>
      </w:r>
      <w:r w:rsidRPr="00CE00CC">
        <w:rPr>
          <w:rFonts w:ascii="Arial" w:hAnsi="Arial" w:cs="Arial"/>
          <w:sz w:val="22"/>
          <w:szCs w:val="22"/>
        </w:rPr>
        <w:t xml:space="preserve"> d’inventaire </w:t>
      </w:r>
      <w:r>
        <w:rPr>
          <w:rFonts w:ascii="Arial" w:hAnsi="Arial" w:cs="Arial"/>
          <w:sz w:val="22"/>
          <w:szCs w:val="22"/>
        </w:rPr>
        <w:t xml:space="preserve">concernent le territoire communal : </w:t>
      </w:r>
    </w:p>
    <w:p w:rsidR="00664222" w:rsidRDefault="00664222" w:rsidP="00664222">
      <w:pPr>
        <w:jc w:val="both"/>
        <w:rPr>
          <w:rFonts w:ascii="Arial" w:hAnsi="Arial" w:cs="Arial"/>
          <w:b/>
          <w:bCs/>
          <w:sz w:val="22"/>
          <w:szCs w:val="22"/>
        </w:rPr>
      </w:pPr>
    </w:p>
    <w:p w:rsidR="00664222" w:rsidRDefault="00664222" w:rsidP="00664222">
      <w:pPr>
        <w:jc w:val="both"/>
        <w:rPr>
          <w:rFonts w:ascii="Arial" w:hAnsi="Arial" w:cs="Arial"/>
          <w:sz w:val="22"/>
          <w:szCs w:val="22"/>
        </w:rPr>
      </w:pPr>
      <w:r>
        <w:rPr>
          <w:rFonts w:ascii="Arial" w:hAnsi="Arial" w:cs="Arial"/>
          <w:b/>
          <w:bCs/>
          <w:sz w:val="22"/>
          <w:szCs w:val="22"/>
        </w:rPr>
        <w:t xml:space="preserve">Quatre </w:t>
      </w:r>
      <w:r w:rsidRPr="00DF1F9B">
        <w:rPr>
          <w:rFonts w:ascii="Arial" w:hAnsi="Arial" w:cs="Arial"/>
          <w:b/>
          <w:bCs/>
          <w:sz w:val="22"/>
          <w:szCs w:val="22"/>
        </w:rPr>
        <w:t>Z.N.I.E.F.F. de type 1 :</w:t>
      </w:r>
    </w:p>
    <w:p w:rsidR="00664222" w:rsidRDefault="00664222" w:rsidP="00664222">
      <w:pPr>
        <w:jc w:val="both"/>
        <w:rPr>
          <w:rFonts w:ascii="Arial" w:hAnsi="Arial" w:cs="Arial"/>
          <w:sz w:val="22"/>
          <w:szCs w:val="22"/>
        </w:rPr>
      </w:pPr>
    </w:p>
    <w:p w:rsidR="00664222" w:rsidRDefault="00664222" w:rsidP="00664222">
      <w:pPr>
        <w:jc w:val="both"/>
        <w:rPr>
          <w:rFonts w:ascii="Arial" w:hAnsi="Arial" w:cs="Arial"/>
          <w:sz w:val="22"/>
          <w:szCs w:val="22"/>
        </w:rPr>
      </w:pPr>
      <w:r>
        <w:rPr>
          <w:rFonts w:ascii="Arial" w:hAnsi="Arial" w:cs="Arial"/>
          <w:sz w:val="22"/>
          <w:szCs w:val="22"/>
        </w:rPr>
        <w:t>-</w:t>
      </w:r>
      <w:r w:rsidRPr="00AF0FCB">
        <w:rPr>
          <w:rFonts w:ascii="Arial" w:hAnsi="Arial" w:cs="Arial"/>
          <w:b/>
          <w:bCs/>
          <w:sz w:val="22"/>
          <w:szCs w:val="22"/>
        </w:rPr>
        <w:t>Rivière du Lignon</w:t>
      </w:r>
      <w:r>
        <w:rPr>
          <w:rFonts w:ascii="Arial" w:hAnsi="Arial" w:cs="Arial"/>
          <w:sz w:val="22"/>
          <w:szCs w:val="22"/>
        </w:rPr>
        <w:t xml:space="preserve"> de Boën à l’embouchure N° 42090040</w:t>
      </w:r>
    </w:p>
    <w:p w:rsidR="00664222" w:rsidRDefault="00664222" w:rsidP="00664222">
      <w:pPr>
        <w:jc w:val="both"/>
        <w:rPr>
          <w:rFonts w:ascii="Arial" w:hAnsi="Arial" w:cs="Arial"/>
          <w:sz w:val="22"/>
          <w:szCs w:val="22"/>
        </w:rPr>
      </w:pPr>
      <w:r>
        <w:rPr>
          <w:rFonts w:ascii="Arial" w:hAnsi="Arial" w:cs="Arial"/>
          <w:sz w:val="22"/>
          <w:szCs w:val="22"/>
        </w:rPr>
        <w:t xml:space="preserve">Il s’agit pour ce territoire du tronçon du Lignon situé entre Boën et la confluence avec la Loire caractérisé par une eau assez </w:t>
      </w:r>
      <w:proofErr w:type="spellStart"/>
      <w:r>
        <w:rPr>
          <w:rFonts w:ascii="Arial" w:hAnsi="Arial" w:cs="Arial"/>
          <w:sz w:val="22"/>
          <w:szCs w:val="22"/>
        </w:rPr>
        <w:t>oxigénée</w:t>
      </w:r>
      <w:proofErr w:type="spellEnd"/>
      <w:r>
        <w:rPr>
          <w:rFonts w:ascii="Arial" w:hAnsi="Arial" w:cs="Arial"/>
          <w:sz w:val="22"/>
          <w:szCs w:val="22"/>
        </w:rPr>
        <w:t xml:space="preserve"> qui est favorable à l’accueil d’une population d’Ombre commun et de Lamproie de Planer. Le Lignon a également abrité les dernières loutres du département et le Castor est toujours présent sur ce site. Concernant l’avifaune la Bergeronnette des ruisseaux et le Martin Pêcheur nichent dans les arbustes de cette </w:t>
      </w:r>
      <w:proofErr w:type="spellStart"/>
      <w:r>
        <w:rPr>
          <w:rFonts w:ascii="Arial" w:hAnsi="Arial" w:cs="Arial"/>
          <w:sz w:val="22"/>
          <w:szCs w:val="22"/>
        </w:rPr>
        <w:t>ripisylve</w:t>
      </w:r>
      <w:proofErr w:type="spellEnd"/>
      <w:r>
        <w:rPr>
          <w:rFonts w:ascii="Arial" w:hAnsi="Arial" w:cs="Arial"/>
          <w:sz w:val="22"/>
          <w:szCs w:val="22"/>
        </w:rPr>
        <w:t xml:space="preserve"> qui accueille également des insectes comme le </w:t>
      </w:r>
      <w:proofErr w:type="spellStart"/>
      <w:r>
        <w:rPr>
          <w:rFonts w:ascii="Arial" w:hAnsi="Arial" w:cs="Arial"/>
          <w:sz w:val="22"/>
          <w:szCs w:val="22"/>
        </w:rPr>
        <w:t>Cordulégastre</w:t>
      </w:r>
      <w:proofErr w:type="spellEnd"/>
      <w:r>
        <w:rPr>
          <w:rFonts w:ascii="Arial" w:hAnsi="Arial" w:cs="Arial"/>
          <w:sz w:val="22"/>
          <w:szCs w:val="22"/>
        </w:rPr>
        <w:t xml:space="preserve"> annelé et des papillons-le Cuivré des marais. </w:t>
      </w:r>
    </w:p>
    <w:p w:rsidR="00664222" w:rsidRDefault="00664222" w:rsidP="00664222">
      <w:pPr>
        <w:jc w:val="both"/>
        <w:rPr>
          <w:rFonts w:ascii="Arial" w:hAnsi="Arial" w:cs="Arial"/>
          <w:sz w:val="22"/>
          <w:szCs w:val="22"/>
        </w:rPr>
      </w:pPr>
      <w:r>
        <w:rPr>
          <w:rFonts w:ascii="Arial" w:hAnsi="Arial" w:cs="Arial"/>
          <w:sz w:val="22"/>
          <w:szCs w:val="22"/>
        </w:rPr>
        <w:t xml:space="preserve">La rivière Lignon borde la commune au Sud et forme sa limite avec la commune de </w:t>
      </w:r>
      <w:proofErr w:type="spellStart"/>
      <w:r>
        <w:rPr>
          <w:rFonts w:ascii="Arial" w:hAnsi="Arial" w:cs="Arial"/>
          <w:sz w:val="22"/>
          <w:szCs w:val="22"/>
        </w:rPr>
        <w:t>Montverdun</w:t>
      </w:r>
      <w:proofErr w:type="spellEnd"/>
      <w:r>
        <w:rPr>
          <w:rFonts w:ascii="Arial" w:hAnsi="Arial" w:cs="Arial"/>
          <w:sz w:val="22"/>
          <w:szCs w:val="22"/>
        </w:rPr>
        <w:t>.</w:t>
      </w:r>
    </w:p>
    <w:p w:rsidR="00664222" w:rsidRDefault="00664222" w:rsidP="00664222">
      <w:pPr>
        <w:jc w:val="both"/>
        <w:rPr>
          <w:rFonts w:ascii="Arial" w:hAnsi="Arial" w:cs="Arial"/>
          <w:sz w:val="22"/>
          <w:szCs w:val="22"/>
        </w:rPr>
      </w:pPr>
    </w:p>
    <w:p w:rsidR="00664222" w:rsidRDefault="00664222" w:rsidP="00664222">
      <w:pPr>
        <w:jc w:val="both"/>
        <w:rPr>
          <w:rFonts w:ascii="Arial" w:hAnsi="Arial" w:cs="Arial"/>
          <w:sz w:val="22"/>
          <w:szCs w:val="22"/>
        </w:rPr>
      </w:pPr>
      <w:r>
        <w:rPr>
          <w:rFonts w:ascii="Arial" w:hAnsi="Arial" w:cs="Arial"/>
          <w:sz w:val="22"/>
          <w:szCs w:val="22"/>
        </w:rPr>
        <w:t>-</w:t>
      </w:r>
      <w:r w:rsidRPr="00964D23">
        <w:rPr>
          <w:rFonts w:ascii="Arial" w:hAnsi="Arial" w:cs="Arial"/>
          <w:b/>
          <w:bCs/>
          <w:sz w:val="22"/>
          <w:szCs w:val="22"/>
        </w:rPr>
        <w:t>Chaîne des étangs Plat, Profond et Pilat</w:t>
      </w:r>
      <w:r>
        <w:rPr>
          <w:rFonts w:ascii="Arial" w:hAnsi="Arial" w:cs="Arial"/>
          <w:sz w:val="22"/>
          <w:szCs w:val="22"/>
        </w:rPr>
        <w:t xml:space="preserve"> N° 42090041.</w:t>
      </w:r>
    </w:p>
    <w:p w:rsidR="00664222" w:rsidRPr="00964D23" w:rsidRDefault="00664222" w:rsidP="00664222">
      <w:pPr>
        <w:pStyle w:val="TxBrp10"/>
        <w:tabs>
          <w:tab w:val="clear" w:pos="204"/>
        </w:tabs>
        <w:spacing w:line="240" w:lineRule="auto"/>
        <w:jc w:val="both"/>
        <w:rPr>
          <w:rFonts w:ascii="Arial" w:hAnsi="Arial" w:cs="Arial"/>
          <w:sz w:val="22"/>
          <w:szCs w:val="22"/>
        </w:rPr>
      </w:pPr>
      <w:r w:rsidRPr="00964D23">
        <w:rPr>
          <w:rFonts w:ascii="Arial" w:hAnsi="Arial" w:cs="Arial"/>
          <w:sz w:val="22"/>
          <w:szCs w:val="22"/>
        </w:rPr>
        <w:t xml:space="preserve">Cette chaîne d’étangs </w:t>
      </w:r>
      <w:r>
        <w:rPr>
          <w:rFonts w:ascii="Arial" w:hAnsi="Arial" w:cs="Arial"/>
          <w:sz w:val="22"/>
          <w:szCs w:val="22"/>
        </w:rPr>
        <w:t xml:space="preserve">qui s’étend sur 64.5 ha </w:t>
      </w:r>
      <w:r w:rsidRPr="00964D23">
        <w:rPr>
          <w:rFonts w:ascii="Arial" w:hAnsi="Arial" w:cs="Arial"/>
          <w:sz w:val="22"/>
          <w:szCs w:val="22"/>
        </w:rPr>
        <w:t>appartient à la “plaque” des étangs d’</w:t>
      </w:r>
      <w:proofErr w:type="spellStart"/>
      <w:r w:rsidRPr="00964D23">
        <w:rPr>
          <w:rFonts w:ascii="Arial" w:hAnsi="Arial" w:cs="Arial"/>
          <w:sz w:val="22"/>
          <w:szCs w:val="22"/>
        </w:rPr>
        <w:t>Arthun</w:t>
      </w:r>
      <w:proofErr w:type="spellEnd"/>
      <w:r w:rsidRPr="00964D23">
        <w:rPr>
          <w:rFonts w:ascii="Arial" w:hAnsi="Arial" w:cs="Arial"/>
          <w:sz w:val="22"/>
          <w:szCs w:val="22"/>
        </w:rPr>
        <w:t xml:space="preserve">-Sainte Foy </w:t>
      </w:r>
      <w:proofErr w:type="spellStart"/>
      <w:r w:rsidRPr="00964D23">
        <w:rPr>
          <w:rFonts w:ascii="Arial" w:hAnsi="Arial" w:cs="Arial"/>
          <w:sz w:val="22"/>
          <w:szCs w:val="22"/>
        </w:rPr>
        <w:t>Saint-Sulpice</w:t>
      </w:r>
      <w:proofErr w:type="spellEnd"/>
      <w:r w:rsidRPr="00964D23">
        <w:rPr>
          <w:rFonts w:ascii="Arial" w:hAnsi="Arial" w:cs="Arial"/>
          <w:sz w:val="22"/>
          <w:szCs w:val="22"/>
        </w:rPr>
        <w:t xml:space="preserve">. Elle est cependant isolée au sud-est de cette dernière. Le paysage alentour est assez fermé, avec beaucoup de boisements de chênes. Ces étangs présentent un intérêt écologique élevé, tant du point de vue floristique que faunistique. Parmi les plantes remarquables, on y remarque le Scirpe ovale, la Renoncule scélérate, l’Oseille maritime, la Grande et la petite Naïades, le Rubanier émergé ou encore l’Utriculaire commune, toutes protégées en région Rhône-Alpes. La plus rare reste cependant le Flûteau nageant, une hydrophyte (plante de pleine eau) protégée en France et dont la protection est également considérée comme un enjeu européen en matière de conservation des espèces. Elle a été découverte ici en 2001 seulement. Il s’agit là de la seule station connue dans le département de la Loire, et de l’une des quatre ou cinq dernières de la région. . . </w:t>
      </w:r>
      <w:r w:rsidRPr="00964D23">
        <w:rPr>
          <w:rFonts w:ascii="Arial" w:hAnsi="Arial" w:cs="Arial"/>
          <w:sz w:val="22"/>
          <w:szCs w:val="22"/>
        </w:rPr>
        <w:lastRenderedPageBreak/>
        <w:t xml:space="preserve">Le Flûteau nageant est une plante vivace, stolonifère, dont la colonisation de l’espace se fait par l’enracinement de sa tige à hauteur des </w:t>
      </w:r>
      <w:proofErr w:type="spellStart"/>
      <w:r w:rsidRPr="00964D23">
        <w:rPr>
          <w:rFonts w:ascii="Arial" w:hAnsi="Arial" w:cs="Arial"/>
          <w:sz w:val="22"/>
          <w:szCs w:val="22"/>
        </w:rPr>
        <w:t>noeuds</w:t>
      </w:r>
      <w:proofErr w:type="spellEnd"/>
      <w:r w:rsidRPr="00964D23">
        <w:rPr>
          <w:rFonts w:ascii="Arial" w:hAnsi="Arial" w:cs="Arial"/>
          <w:sz w:val="22"/>
          <w:szCs w:val="22"/>
        </w:rPr>
        <w:t xml:space="preserve">, ainsi que par la formation de stolons qui produisent à intervalles réguliers des touffes de feuilles. La variabilité inter annuelle du nombre de pieds est apparemment forte. En hiver, les feuilles flottantes ne sont plus visibles. En ce qui concerne la faune, l’intérêt naturaliste des étangs tient à la présence de la Nette rousse, rare canard plongeur dont le mâle est reconnaissable à sa livrée multicolore et à sa grosse tête rousse. Parmi les anatidés, on peut également observer les Fuligule milouin et Morillon. Le Grèbe à cou noir avec son </w:t>
      </w:r>
      <w:proofErr w:type="spellStart"/>
      <w:r w:rsidRPr="00964D23">
        <w:rPr>
          <w:rFonts w:ascii="Arial" w:hAnsi="Arial" w:cs="Arial"/>
          <w:sz w:val="22"/>
          <w:szCs w:val="22"/>
        </w:rPr>
        <w:t>oeil</w:t>
      </w:r>
      <w:proofErr w:type="spellEnd"/>
      <w:r w:rsidRPr="00964D23">
        <w:rPr>
          <w:rFonts w:ascii="Arial" w:hAnsi="Arial" w:cs="Arial"/>
          <w:sz w:val="22"/>
          <w:szCs w:val="22"/>
        </w:rPr>
        <w:t xml:space="preserve"> rouge et son masque de plume doré sur fond noir compte aussi parmi les plus beaux oiseaux que l’on puisse observer ici. En hiver, la Sarcelle d’hiver apprécie ces étangs. On remarque enfin la présence, parmi les ardéidés (famille des hérons), du Héron pourpré et de l’Aigrette </w:t>
      </w:r>
      <w:proofErr w:type="spellStart"/>
      <w:r w:rsidRPr="00964D23">
        <w:rPr>
          <w:rFonts w:ascii="Arial" w:hAnsi="Arial" w:cs="Arial"/>
          <w:sz w:val="22"/>
          <w:szCs w:val="22"/>
        </w:rPr>
        <w:t>garzette</w:t>
      </w:r>
      <w:proofErr w:type="spellEnd"/>
      <w:r w:rsidRPr="00964D23">
        <w:rPr>
          <w:rFonts w:ascii="Arial" w:hAnsi="Arial" w:cs="Arial"/>
          <w:sz w:val="22"/>
          <w:szCs w:val="22"/>
        </w:rPr>
        <w:t xml:space="preserve"> en été. La Grande aigrette a été notée en hiver.</w:t>
      </w:r>
    </w:p>
    <w:p w:rsidR="00664222" w:rsidRDefault="00664222" w:rsidP="00664222">
      <w:pPr>
        <w:jc w:val="both"/>
        <w:rPr>
          <w:rFonts w:ascii="Arial" w:hAnsi="Arial" w:cs="Arial"/>
          <w:sz w:val="22"/>
          <w:szCs w:val="22"/>
        </w:rPr>
      </w:pPr>
      <w:r>
        <w:rPr>
          <w:rFonts w:ascii="Arial" w:hAnsi="Arial" w:cs="Arial"/>
          <w:sz w:val="22"/>
          <w:szCs w:val="22"/>
        </w:rPr>
        <w:t xml:space="preserve">Cet ensemble est situé à l’Est du territoire communal à la limite de la commune de Saint-Etienne Le </w:t>
      </w:r>
      <w:proofErr w:type="spellStart"/>
      <w:r>
        <w:rPr>
          <w:rFonts w:ascii="Arial" w:hAnsi="Arial" w:cs="Arial"/>
          <w:sz w:val="22"/>
          <w:szCs w:val="22"/>
        </w:rPr>
        <w:t>Molard</w:t>
      </w:r>
      <w:proofErr w:type="spellEnd"/>
      <w:r>
        <w:rPr>
          <w:rFonts w:ascii="Arial" w:hAnsi="Arial" w:cs="Arial"/>
          <w:sz w:val="22"/>
          <w:szCs w:val="22"/>
        </w:rPr>
        <w:t xml:space="preserve"> dans le secteur des </w:t>
      </w:r>
      <w:proofErr w:type="gramStart"/>
      <w:r>
        <w:rPr>
          <w:rFonts w:ascii="Arial" w:hAnsi="Arial" w:cs="Arial"/>
          <w:sz w:val="22"/>
          <w:szCs w:val="22"/>
        </w:rPr>
        <w:t>Marceaux ..</w:t>
      </w:r>
      <w:proofErr w:type="gramEnd"/>
    </w:p>
    <w:p w:rsidR="00664222" w:rsidRDefault="00664222" w:rsidP="00664222">
      <w:pPr>
        <w:jc w:val="both"/>
        <w:rPr>
          <w:rFonts w:ascii="Arial" w:hAnsi="Arial" w:cs="Arial"/>
          <w:sz w:val="22"/>
          <w:szCs w:val="22"/>
        </w:rPr>
      </w:pPr>
    </w:p>
    <w:p w:rsidR="00664222" w:rsidRDefault="00664222" w:rsidP="00664222">
      <w:pPr>
        <w:jc w:val="both"/>
        <w:rPr>
          <w:rFonts w:ascii="Arial" w:hAnsi="Arial" w:cs="Arial"/>
          <w:sz w:val="22"/>
          <w:szCs w:val="22"/>
        </w:rPr>
      </w:pPr>
      <w:r w:rsidRPr="00AF0FCB">
        <w:rPr>
          <w:rFonts w:ascii="Arial" w:hAnsi="Arial" w:cs="Arial"/>
          <w:b/>
          <w:bCs/>
          <w:sz w:val="22"/>
          <w:szCs w:val="22"/>
        </w:rPr>
        <w:t>-Etangs de la Presle</w:t>
      </w:r>
      <w:r>
        <w:rPr>
          <w:rFonts w:ascii="Arial" w:hAnsi="Arial" w:cs="Arial"/>
          <w:sz w:val="22"/>
          <w:szCs w:val="22"/>
        </w:rPr>
        <w:t xml:space="preserve"> N°42090050</w:t>
      </w:r>
    </w:p>
    <w:p w:rsidR="00664222" w:rsidRDefault="00664222" w:rsidP="00664222">
      <w:pPr>
        <w:pStyle w:val="TxBrp11"/>
        <w:spacing w:line="240" w:lineRule="auto"/>
        <w:ind w:left="0"/>
        <w:jc w:val="both"/>
        <w:rPr>
          <w:rFonts w:ascii="Arial" w:hAnsi="Arial" w:cs="Arial"/>
          <w:sz w:val="22"/>
          <w:szCs w:val="22"/>
          <w:lang w:val="fr-FR"/>
        </w:rPr>
      </w:pPr>
      <w:r w:rsidRPr="00964D23">
        <w:rPr>
          <w:rFonts w:ascii="Arial" w:hAnsi="Arial" w:cs="Arial"/>
          <w:sz w:val="22"/>
          <w:szCs w:val="22"/>
          <w:lang w:val="fr-FR"/>
        </w:rPr>
        <w:t xml:space="preserve">Les étangs de la Presle appartiennent </w:t>
      </w:r>
      <w:r>
        <w:rPr>
          <w:rFonts w:ascii="Arial" w:hAnsi="Arial" w:cs="Arial"/>
          <w:sz w:val="22"/>
          <w:szCs w:val="22"/>
          <w:lang w:val="fr-FR"/>
        </w:rPr>
        <w:t xml:space="preserve">également </w:t>
      </w:r>
      <w:r w:rsidRPr="00964D23">
        <w:rPr>
          <w:rFonts w:ascii="Arial" w:hAnsi="Arial" w:cs="Arial"/>
          <w:sz w:val="22"/>
          <w:szCs w:val="22"/>
          <w:lang w:val="fr-FR"/>
        </w:rPr>
        <w:t>à la “plaque” d’étangs d’</w:t>
      </w:r>
      <w:proofErr w:type="spellStart"/>
      <w:r w:rsidRPr="00964D23">
        <w:rPr>
          <w:rFonts w:ascii="Arial" w:hAnsi="Arial" w:cs="Arial"/>
          <w:sz w:val="22"/>
          <w:szCs w:val="22"/>
          <w:lang w:val="fr-FR"/>
        </w:rPr>
        <w:t>Arthun</w:t>
      </w:r>
      <w:proofErr w:type="spellEnd"/>
      <w:r w:rsidRPr="00964D23">
        <w:rPr>
          <w:rFonts w:ascii="Arial" w:hAnsi="Arial" w:cs="Arial"/>
          <w:sz w:val="22"/>
          <w:szCs w:val="22"/>
          <w:lang w:val="fr-FR"/>
        </w:rPr>
        <w:t xml:space="preserve">-Sainte Foy Saint Sulpice. Cette plaque est l’une des plus intéressantes de la plaine du Forez. La majorité des espèces rares d’oiseaux d’eau y nichent. On y observe la nidification du Fuligule morillon et du Fuligule milouin. La nidification des anatidés comme la Nette rousse est remarquable. La Nette rousse est un canard plongeur magnifique. Le mâle est reconnaissable à son long bec rouge corail et à sa tête </w:t>
      </w:r>
      <w:proofErr w:type="gramStart"/>
      <w:r w:rsidRPr="00964D23">
        <w:rPr>
          <w:rFonts w:ascii="Arial" w:hAnsi="Arial" w:cs="Arial"/>
          <w:sz w:val="22"/>
          <w:szCs w:val="22"/>
          <w:lang w:val="fr-FR"/>
        </w:rPr>
        <w:t>roux orangé</w:t>
      </w:r>
      <w:proofErr w:type="gramEnd"/>
      <w:r w:rsidRPr="00964D23">
        <w:rPr>
          <w:rFonts w:ascii="Arial" w:hAnsi="Arial" w:cs="Arial"/>
          <w:sz w:val="22"/>
          <w:szCs w:val="22"/>
          <w:lang w:val="fr-FR"/>
        </w:rPr>
        <w:t xml:space="preserve"> rehaussée d’un cimier doré. Cet anatidé atteint dans la Loire une des plus importantes populations connues en France. Cependant, depuis quelques années, ses effectifs ont sensiblement diminué. Entre 1994 et 1997, la population nicheuse dans la Loire était de l’ordre de cinquante à</w:t>
      </w:r>
      <w:r>
        <w:rPr>
          <w:rFonts w:ascii="Arial" w:hAnsi="Arial" w:cs="Arial"/>
          <w:sz w:val="22"/>
          <w:szCs w:val="22"/>
          <w:lang w:val="fr-FR"/>
        </w:rPr>
        <w:t xml:space="preserve"> </w:t>
      </w:r>
      <w:r w:rsidRPr="00964D23">
        <w:rPr>
          <w:rFonts w:ascii="Arial" w:hAnsi="Arial" w:cs="Arial"/>
          <w:sz w:val="22"/>
          <w:szCs w:val="22"/>
          <w:lang w:val="fr-FR"/>
        </w:rPr>
        <w:t xml:space="preserve">soixante-dix couples selon les années. Les étangs de la Presle offrent également une remarquable diversité de biotopes qui </w:t>
      </w:r>
      <w:r w:rsidRPr="00964D23">
        <w:rPr>
          <w:rFonts w:ascii="Arial" w:hAnsi="Arial" w:cs="Arial"/>
          <w:sz w:val="22"/>
          <w:szCs w:val="22"/>
          <w:lang w:val="fr-FR"/>
        </w:rPr>
        <w:lastRenderedPageBreak/>
        <w:t>favorisent le développement d’une végétation caractéristique. Parmi les plantes protégées qui poussent sur ces étangs, l’Oseille maritime est la plus intéressante. Cette espèce, protégée en région Rhône-Alpes, reste toutefois assez abondante sur les étangs de la plaine du Forez où elle a été recensée dans une cinquantaine de sites jusqu’à présent. Elle est ici accompagnée d’hydrophytes (plantes de pleine eau) assez rares et protégées telles que la Grande et la Petite Naïades; ces deux plantes portent le nom de ces divinités des fontaines et des rivières. On remarque enfin l’importance des prairies contiguës aux différents étangs, qui jouent un rôle fonctionnel primordial pour de nombreux animaux, particulièrement pour les oiseaux qui trouvent ici une zone de nourrissage et de repos vitale. Ces secteurs sont aussi parfois favorables à la nidification de certains anatidés.</w:t>
      </w:r>
    </w:p>
    <w:p w:rsidR="00664222" w:rsidRDefault="00664222" w:rsidP="00664222">
      <w:pPr>
        <w:pStyle w:val="TxBrp11"/>
        <w:spacing w:line="240" w:lineRule="auto"/>
        <w:ind w:left="0"/>
        <w:jc w:val="both"/>
        <w:rPr>
          <w:rFonts w:ascii="Arial" w:hAnsi="Arial" w:cs="Arial"/>
          <w:sz w:val="22"/>
          <w:szCs w:val="22"/>
          <w:lang w:val="fr-FR"/>
        </w:rPr>
      </w:pPr>
      <w:r>
        <w:rPr>
          <w:rFonts w:ascii="Arial" w:hAnsi="Arial" w:cs="Arial"/>
          <w:sz w:val="22"/>
          <w:szCs w:val="22"/>
          <w:lang w:val="fr-FR"/>
        </w:rPr>
        <w:t xml:space="preserve">Les étangs de la Presle sont situés au Nord de la commune sur le secteur des </w:t>
      </w:r>
      <w:proofErr w:type="spellStart"/>
      <w:r>
        <w:rPr>
          <w:rFonts w:ascii="Arial" w:hAnsi="Arial" w:cs="Arial"/>
          <w:sz w:val="22"/>
          <w:szCs w:val="22"/>
          <w:lang w:val="fr-FR"/>
        </w:rPr>
        <w:t>Mandians</w:t>
      </w:r>
      <w:proofErr w:type="spellEnd"/>
      <w:r>
        <w:rPr>
          <w:rFonts w:ascii="Arial" w:hAnsi="Arial" w:cs="Arial"/>
          <w:sz w:val="22"/>
          <w:szCs w:val="22"/>
          <w:lang w:val="fr-FR"/>
        </w:rPr>
        <w:t xml:space="preserve"> à la limite de la commune d’</w:t>
      </w:r>
      <w:proofErr w:type="spellStart"/>
      <w:r>
        <w:rPr>
          <w:rFonts w:ascii="Arial" w:hAnsi="Arial" w:cs="Arial"/>
          <w:sz w:val="22"/>
          <w:szCs w:val="22"/>
          <w:lang w:val="fr-FR"/>
        </w:rPr>
        <w:t>Arthun</w:t>
      </w:r>
      <w:proofErr w:type="spellEnd"/>
      <w:r>
        <w:rPr>
          <w:rFonts w:ascii="Arial" w:hAnsi="Arial" w:cs="Arial"/>
          <w:sz w:val="22"/>
          <w:szCs w:val="22"/>
          <w:lang w:val="fr-FR"/>
        </w:rPr>
        <w:t>.</w:t>
      </w:r>
    </w:p>
    <w:p w:rsidR="00664222" w:rsidRPr="00964D23" w:rsidRDefault="00664222" w:rsidP="00664222">
      <w:pPr>
        <w:pStyle w:val="TxBrp11"/>
        <w:spacing w:line="240" w:lineRule="auto"/>
        <w:ind w:left="0"/>
        <w:jc w:val="both"/>
        <w:rPr>
          <w:rFonts w:ascii="Arial" w:hAnsi="Arial" w:cs="Arial"/>
          <w:sz w:val="22"/>
          <w:szCs w:val="22"/>
          <w:lang w:val="fr-FR"/>
        </w:rPr>
      </w:pPr>
    </w:p>
    <w:p w:rsidR="00664222" w:rsidRDefault="00664222" w:rsidP="00664222">
      <w:pPr>
        <w:jc w:val="both"/>
        <w:rPr>
          <w:rFonts w:ascii="Arial" w:hAnsi="Arial" w:cs="Arial"/>
          <w:iCs/>
          <w:sz w:val="22"/>
          <w:szCs w:val="22"/>
        </w:rPr>
      </w:pPr>
      <w:r>
        <w:rPr>
          <w:rFonts w:ascii="Arial" w:hAnsi="Arial" w:cs="Arial"/>
          <w:sz w:val="22"/>
          <w:szCs w:val="22"/>
        </w:rPr>
        <w:t>-</w:t>
      </w:r>
      <w:r w:rsidRPr="00AF0FCB">
        <w:rPr>
          <w:rFonts w:ascii="Arial" w:hAnsi="Arial" w:cs="Arial"/>
          <w:b/>
          <w:bCs/>
          <w:sz w:val="22"/>
          <w:szCs w:val="22"/>
        </w:rPr>
        <w:t>Grande chaîne des étangs d’</w:t>
      </w:r>
      <w:proofErr w:type="spellStart"/>
      <w:r w:rsidRPr="00AF0FCB">
        <w:rPr>
          <w:rFonts w:ascii="Arial" w:hAnsi="Arial" w:cs="Arial"/>
          <w:b/>
          <w:bCs/>
          <w:sz w:val="22"/>
          <w:szCs w:val="22"/>
        </w:rPr>
        <w:t>Arthun</w:t>
      </w:r>
      <w:proofErr w:type="spellEnd"/>
      <w:r>
        <w:rPr>
          <w:rFonts w:ascii="Arial" w:hAnsi="Arial" w:cs="Arial"/>
          <w:sz w:val="22"/>
          <w:szCs w:val="22"/>
        </w:rPr>
        <w:t xml:space="preserve"> et </w:t>
      </w:r>
      <w:r w:rsidRPr="00F96BC8">
        <w:rPr>
          <w:rFonts w:ascii="Arial" w:hAnsi="Arial" w:cs="Arial"/>
          <w:sz w:val="22"/>
          <w:szCs w:val="22"/>
        </w:rPr>
        <w:t>milieux environnants N° 42090057.</w:t>
      </w:r>
      <w:r w:rsidRPr="00F96BC8">
        <w:rPr>
          <w:rFonts w:ascii="Arial" w:hAnsi="Arial" w:cs="Arial"/>
          <w:i/>
          <w:sz w:val="22"/>
          <w:szCs w:val="22"/>
        </w:rPr>
        <w:t xml:space="preserve"> </w:t>
      </w:r>
      <w:r w:rsidRPr="00F96BC8">
        <w:rPr>
          <w:rFonts w:ascii="Arial" w:hAnsi="Arial" w:cs="Arial"/>
          <w:iCs/>
          <w:sz w:val="22"/>
          <w:szCs w:val="22"/>
        </w:rPr>
        <w:t xml:space="preserve">Elle s'étend sur 298 hectares et concerne 3 communes : </w:t>
      </w:r>
      <w:proofErr w:type="spellStart"/>
      <w:r w:rsidRPr="00F96BC8">
        <w:rPr>
          <w:rFonts w:ascii="Arial" w:hAnsi="Arial" w:cs="Arial"/>
          <w:iCs/>
          <w:sz w:val="22"/>
          <w:szCs w:val="22"/>
        </w:rPr>
        <w:t>Arthun</w:t>
      </w:r>
      <w:proofErr w:type="spellEnd"/>
      <w:r w:rsidRPr="00F96BC8">
        <w:rPr>
          <w:rFonts w:ascii="Arial" w:hAnsi="Arial" w:cs="Arial"/>
          <w:iCs/>
          <w:sz w:val="22"/>
          <w:szCs w:val="22"/>
        </w:rPr>
        <w:t>, Ste Foy St Sulpice et Ste Agathe la </w:t>
      </w:r>
      <w:proofErr w:type="spellStart"/>
      <w:r w:rsidRPr="00F96BC8">
        <w:rPr>
          <w:rFonts w:ascii="Arial" w:hAnsi="Arial" w:cs="Arial"/>
          <w:iCs/>
          <w:sz w:val="22"/>
          <w:szCs w:val="22"/>
        </w:rPr>
        <w:t>Bouteresse</w:t>
      </w:r>
      <w:proofErr w:type="spellEnd"/>
      <w:r w:rsidRPr="00F96BC8">
        <w:rPr>
          <w:rFonts w:ascii="Arial" w:hAnsi="Arial" w:cs="Arial"/>
          <w:iCs/>
          <w:sz w:val="22"/>
          <w:szCs w:val="22"/>
        </w:rPr>
        <w:t>.</w:t>
      </w:r>
    </w:p>
    <w:p w:rsidR="00664222" w:rsidRPr="00F96BC8" w:rsidRDefault="00664222" w:rsidP="00664222">
      <w:pPr>
        <w:jc w:val="both"/>
        <w:rPr>
          <w:rFonts w:ascii="Arial" w:hAnsi="Arial" w:cs="Arial"/>
          <w:iCs/>
          <w:sz w:val="22"/>
          <w:szCs w:val="22"/>
        </w:rPr>
      </w:pPr>
    </w:p>
    <w:p w:rsidR="00664222" w:rsidRPr="00F96BC8" w:rsidRDefault="00664222" w:rsidP="00664222">
      <w:pPr>
        <w:pStyle w:val="TxBrp9"/>
        <w:tabs>
          <w:tab w:val="clear" w:pos="470"/>
        </w:tabs>
        <w:spacing w:line="240" w:lineRule="auto"/>
        <w:ind w:left="0"/>
        <w:jc w:val="both"/>
        <w:rPr>
          <w:rFonts w:ascii="Arial" w:hAnsi="Arial" w:cs="Arial"/>
          <w:sz w:val="22"/>
          <w:szCs w:val="22"/>
          <w:lang w:val="fr-FR"/>
        </w:rPr>
      </w:pPr>
      <w:r w:rsidRPr="00F96BC8">
        <w:rPr>
          <w:rFonts w:ascii="Arial" w:hAnsi="Arial" w:cs="Arial"/>
          <w:iCs/>
          <w:sz w:val="22"/>
          <w:szCs w:val="22"/>
          <w:lang w:val="fr-FR"/>
        </w:rPr>
        <w:t xml:space="preserve">Cette plaque d'étangs est l'une des plus intéressantes de la Plaine du Forez. </w:t>
      </w:r>
      <w:r w:rsidRPr="00F96BC8">
        <w:rPr>
          <w:rFonts w:ascii="Arial" w:hAnsi="Arial" w:cs="Arial"/>
          <w:sz w:val="22"/>
          <w:szCs w:val="22"/>
          <w:lang w:val="fr-FR"/>
        </w:rPr>
        <w:t xml:space="preserve">La diversité des milieux naturels y est exceptionnelle, passant des milieux strictement aquatiques d’étangs aux zones de transition nombreuses et variées (roselières à roseaux, roselières à massette, peuplements de massettes ou </w:t>
      </w:r>
      <w:proofErr w:type="spellStart"/>
      <w:r w:rsidRPr="00F96BC8">
        <w:rPr>
          <w:rFonts w:ascii="Arial" w:hAnsi="Arial" w:cs="Arial"/>
          <w:sz w:val="22"/>
          <w:szCs w:val="22"/>
          <w:lang w:val="fr-FR"/>
        </w:rPr>
        <w:t>dQ</w:t>
      </w:r>
      <w:proofErr w:type="spellEnd"/>
      <w:r w:rsidRPr="00F96BC8">
        <w:rPr>
          <w:rFonts w:ascii="Arial" w:hAnsi="Arial" w:cs="Arial"/>
          <w:sz w:val="22"/>
          <w:szCs w:val="22"/>
          <w:lang w:val="fr-FR"/>
        </w:rPr>
        <w:t xml:space="preserve"> joncs...) sans compter les différentes prairies</w:t>
      </w:r>
      <w:r w:rsidRPr="00F96BC8">
        <w:rPr>
          <w:lang w:val="fr-FR"/>
        </w:rPr>
        <w:t xml:space="preserve"> </w:t>
      </w:r>
      <w:r w:rsidRPr="00F96BC8">
        <w:rPr>
          <w:rFonts w:ascii="Arial" w:hAnsi="Arial" w:cs="Arial"/>
          <w:sz w:val="22"/>
          <w:szCs w:val="22"/>
          <w:lang w:val="fr-FR"/>
        </w:rPr>
        <w:t xml:space="preserve">humides remarquables à Scirpe </w:t>
      </w:r>
      <w:proofErr w:type="spellStart"/>
      <w:r w:rsidRPr="00F96BC8">
        <w:rPr>
          <w:rFonts w:ascii="Arial" w:hAnsi="Arial" w:cs="Arial"/>
          <w:sz w:val="22"/>
          <w:szCs w:val="22"/>
          <w:lang w:val="fr-FR"/>
        </w:rPr>
        <w:t>mucroné</w:t>
      </w:r>
      <w:proofErr w:type="spellEnd"/>
      <w:r w:rsidRPr="00F96BC8">
        <w:rPr>
          <w:rFonts w:ascii="Arial" w:hAnsi="Arial" w:cs="Arial"/>
          <w:sz w:val="22"/>
          <w:szCs w:val="22"/>
          <w:lang w:val="fr-FR"/>
        </w:rPr>
        <w:t xml:space="preserve"> et les boisements marécageux où viennent se perdre les queues d’étang. </w:t>
      </w:r>
      <w:r w:rsidRPr="00664222">
        <w:rPr>
          <w:rFonts w:ascii="Arial" w:hAnsi="Arial" w:cs="Arial"/>
          <w:sz w:val="22"/>
          <w:szCs w:val="22"/>
          <w:lang w:val="fr-FR"/>
        </w:rPr>
        <w:t xml:space="preserve">Tous ces habitats naturels jouent un rôle fonctionnel primordial pour de nombreux animaux, particulièrement pour les oiseaux qui trouvent ici une zone de nourrissage et de repos vitale. </w:t>
      </w:r>
      <w:r w:rsidRPr="00F96BC8">
        <w:rPr>
          <w:rFonts w:ascii="Arial" w:hAnsi="Arial" w:cs="Arial"/>
          <w:sz w:val="22"/>
          <w:szCs w:val="22"/>
          <w:lang w:val="fr-FR"/>
        </w:rPr>
        <w:t xml:space="preserve">Les bois sont eux grandement appréciés du Sanglier et de la Bécasse des bois. </w:t>
      </w:r>
      <w:r w:rsidRPr="00664222">
        <w:rPr>
          <w:rFonts w:ascii="Arial" w:hAnsi="Arial" w:cs="Arial"/>
          <w:sz w:val="22"/>
          <w:szCs w:val="22"/>
          <w:lang w:val="fr-FR"/>
        </w:rPr>
        <w:t xml:space="preserve">L’alimentation en eau en chaîne de l’ensemble des étangs à partir du même </w:t>
      </w:r>
      <w:r w:rsidRPr="00664222">
        <w:rPr>
          <w:rFonts w:ascii="Arial" w:hAnsi="Arial" w:cs="Arial"/>
          <w:sz w:val="22"/>
          <w:szCs w:val="22"/>
          <w:lang w:val="fr-FR"/>
        </w:rPr>
        <w:lastRenderedPageBreak/>
        <w:t xml:space="preserve">bassin versant permet également des transferts de semences de l’amont vers l’aval. </w:t>
      </w:r>
      <w:r w:rsidRPr="00F96BC8">
        <w:rPr>
          <w:rFonts w:ascii="Arial" w:hAnsi="Arial" w:cs="Arial"/>
          <w:sz w:val="22"/>
          <w:szCs w:val="22"/>
          <w:lang w:val="fr-FR"/>
        </w:rPr>
        <w:t xml:space="preserve">Ceci explique la dissémination de certaines plantes dans les étangs successifs. </w:t>
      </w:r>
      <w:r w:rsidRPr="00664222">
        <w:rPr>
          <w:rFonts w:ascii="Arial" w:hAnsi="Arial" w:cs="Arial"/>
          <w:iCs/>
          <w:sz w:val="22"/>
          <w:szCs w:val="22"/>
          <w:lang w:val="fr-FR"/>
        </w:rPr>
        <w:t>La plupart des espèces rares dans la région y nichent (héron pourpré, fuligule morillon, busard des roseaux, bécassine des marais en 1977...). La nidification des anatidés, grèbes, laridés... est abondante. La phragmite des joncs a niché en 1975. Le pic éperchette est nicheur. Une colonie de mouettes rieuses niche depuis de nombreuses années sur l'étang Rotte. En période de migration et d'hivernage, de nombreuses espèces exceptionnelles sont citées : par exemple, le pygargue en 1981 - 1982 et l'aigle criard en 1981.</w:t>
      </w:r>
    </w:p>
    <w:p w:rsidR="00664222" w:rsidRPr="00F96BC8" w:rsidRDefault="00664222" w:rsidP="00664222">
      <w:pPr>
        <w:pStyle w:val="TxBrp9"/>
        <w:tabs>
          <w:tab w:val="clear" w:pos="470"/>
        </w:tabs>
        <w:spacing w:line="240" w:lineRule="auto"/>
        <w:ind w:left="0"/>
        <w:jc w:val="both"/>
        <w:rPr>
          <w:rFonts w:ascii="Arial" w:hAnsi="Arial" w:cs="Arial"/>
          <w:sz w:val="22"/>
          <w:szCs w:val="22"/>
          <w:lang w:val="fr-FR"/>
        </w:rPr>
      </w:pPr>
      <w:r w:rsidRPr="00F96BC8">
        <w:rPr>
          <w:rFonts w:ascii="Arial" w:hAnsi="Arial" w:cs="Arial"/>
          <w:sz w:val="22"/>
          <w:szCs w:val="22"/>
          <w:lang w:val="fr-FR"/>
        </w:rPr>
        <w:t>Enfin, on remarque, au rang des amphibiens, la présence de la Rainette arboricole c’est une petite grenouille dont les doigts munis de ventouses lui permettent de s’accrocher dans les arbres.</w:t>
      </w:r>
    </w:p>
    <w:p w:rsidR="00664222" w:rsidRDefault="00664222" w:rsidP="00664222">
      <w:pPr>
        <w:jc w:val="both"/>
        <w:rPr>
          <w:rFonts w:ascii="Arial" w:hAnsi="Arial" w:cs="Arial"/>
          <w:sz w:val="22"/>
          <w:szCs w:val="22"/>
        </w:rPr>
      </w:pPr>
      <w:r>
        <w:rPr>
          <w:rFonts w:ascii="Arial" w:hAnsi="Arial" w:cs="Arial"/>
          <w:sz w:val="22"/>
          <w:szCs w:val="22"/>
        </w:rPr>
        <w:t>La commune de Sainte-Agathe est concernée par ce zonage dans le Nord de son territoire.</w:t>
      </w:r>
    </w:p>
    <w:p w:rsidR="00664222" w:rsidRDefault="00664222" w:rsidP="00664222">
      <w:pPr>
        <w:jc w:val="both"/>
        <w:rPr>
          <w:rFonts w:ascii="Arial" w:hAnsi="Arial" w:cs="Arial"/>
          <w:sz w:val="22"/>
          <w:szCs w:val="22"/>
        </w:rPr>
      </w:pPr>
    </w:p>
    <w:p w:rsidR="00664222" w:rsidRDefault="00664222" w:rsidP="00664222">
      <w:pPr>
        <w:jc w:val="both"/>
        <w:rPr>
          <w:rFonts w:ascii="Arial" w:hAnsi="Arial" w:cs="Arial"/>
          <w:sz w:val="22"/>
          <w:szCs w:val="22"/>
        </w:rPr>
      </w:pPr>
      <w:r>
        <w:rPr>
          <w:rFonts w:ascii="Arial" w:hAnsi="Arial" w:cs="Arial"/>
          <w:sz w:val="22"/>
          <w:szCs w:val="22"/>
        </w:rPr>
        <w:t>Dans ces trois sites les sols sont occupés par l’agriculture et des espaces boisés, les constructions sont en nombre très limités. </w:t>
      </w:r>
    </w:p>
    <w:p w:rsidR="00664222" w:rsidRDefault="00664222" w:rsidP="00664222">
      <w:pPr>
        <w:jc w:val="both"/>
        <w:rPr>
          <w:rFonts w:ascii="Arial" w:hAnsi="Arial" w:cs="Arial"/>
          <w:sz w:val="22"/>
          <w:szCs w:val="22"/>
        </w:rPr>
      </w:pPr>
    </w:p>
    <w:p w:rsidR="00664222" w:rsidRPr="001B0C64" w:rsidRDefault="00664222" w:rsidP="00664222">
      <w:pPr>
        <w:jc w:val="both"/>
        <w:rPr>
          <w:rFonts w:ascii="Arial" w:hAnsi="Arial" w:cs="Arial"/>
          <w:sz w:val="22"/>
          <w:szCs w:val="22"/>
        </w:rPr>
      </w:pPr>
      <w:r w:rsidRPr="00F96BC8">
        <w:rPr>
          <w:rFonts w:ascii="Arial" w:hAnsi="Arial" w:cs="Arial"/>
          <w:b/>
          <w:bCs/>
          <w:sz w:val="22"/>
          <w:szCs w:val="22"/>
        </w:rPr>
        <w:t>Un zonage national d’inventaire Z.N.I.E.F.F. de type 2 N° 4209 Plaine du Forez</w:t>
      </w:r>
      <w:r>
        <w:rPr>
          <w:rFonts w:ascii="Arial" w:hAnsi="Arial" w:cs="Arial"/>
          <w:b/>
          <w:bCs/>
          <w:sz w:val="22"/>
          <w:szCs w:val="22"/>
        </w:rPr>
        <w:t> </w:t>
      </w:r>
      <w:r w:rsidRPr="001B0C64">
        <w:rPr>
          <w:rFonts w:ascii="Arial" w:hAnsi="Arial" w:cs="Arial"/>
          <w:sz w:val="22"/>
          <w:szCs w:val="22"/>
        </w:rPr>
        <w:t>qui regroupe un ensemble très vaste de 80 850 hectares situé dans la plaine du Forez.</w:t>
      </w:r>
    </w:p>
    <w:p w:rsidR="00664222" w:rsidRPr="00CE00CC" w:rsidRDefault="00664222" w:rsidP="00664222">
      <w:pPr>
        <w:rPr>
          <w:rFonts w:ascii="Arial" w:hAnsi="Arial" w:cs="Arial"/>
          <w:iCs/>
          <w:sz w:val="22"/>
          <w:szCs w:val="22"/>
        </w:rPr>
      </w:pPr>
    </w:p>
    <w:p w:rsidR="00664222" w:rsidRDefault="00664222" w:rsidP="00664222">
      <w:pPr>
        <w:jc w:val="both"/>
        <w:rPr>
          <w:rFonts w:ascii="Arial" w:hAnsi="Arial" w:cs="Arial"/>
          <w:sz w:val="22"/>
          <w:szCs w:val="22"/>
        </w:rPr>
      </w:pPr>
    </w:p>
    <w:p w:rsidR="00664222" w:rsidRDefault="00664222" w:rsidP="00664222">
      <w:pPr>
        <w:jc w:val="both"/>
        <w:rPr>
          <w:rFonts w:ascii="Arial" w:hAnsi="Arial" w:cs="Arial"/>
          <w:sz w:val="22"/>
          <w:szCs w:val="22"/>
        </w:rPr>
      </w:pPr>
    </w:p>
    <w:p w:rsidR="00664222" w:rsidRDefault="00664222" w:rsidP="00664222">
      <w:pPr>
        <w:jc w:val="both"/>
        <w:rPr>
          <w:rFonts w:ascii="Arial" w:hAnsi="Arial" w:cs="Arial"/>
          <w:sz w:val="22"/>
          <w:szCs w:val="22"/>
        </w:rPr>
      </w:pPr>
    </w:p>
    <w:p w:rsidR="00664222" w:rsidRDefault="00664222" w:rsidP="00664222">
      <w:pPr>
        <w:jc w:val="both"/>
        <w:rPr>
          <w:rFonts w:ascii="Arial" w:hAnsi="Arial" w:cs="Arial"/>
          <w:sz w:val="22"/>
          <w:szCs w:val="22"/>
        </w:rPr>
      </w:pPr>
    </w:p>
    <w:p w:rsidR="00664222" w:rsidRDefault="00664222" w:rsidP="00664222">
      <w:pPr>
        <w:jc w:val="both"/>
        <w:rPr>
          <w:rFonts w:ascii="Arial" w:hAnsi="Arial" w:cs="Arial"/>
          <w:sz w:val="22"/>
          <w:szCs w:val="22"/>
        </w:rPr>
      </w:pPr>
    </w:p>
    <w:p w:rsidR="00664222" w:rsidRDefault="00664222" w:rsidP="00664222">
      <w:pPr>
        <w:jc w:val="both"/>
        <w:rPr>
          <w:rFonts w:ascii="Arial" w:hAnsi="Arial" w:cs="Arial"/>
          <w:sz w:val="22"/>
          <w:szCs w:val="22"/>
        </w:rPr>
      </w:pPr>
    </w:p>
    <w:p w:rsidR="00664222" w:rsidRDefault="00664222" w:rsidP="00664222">
      <w:pPr>
        <w:jc w:val="both"/>
        <w:rPr>
          <w:rFonts w:ascii="Arial" w:hAnsi="Arial" w:cs="Arial"/>
          <w:sz w:val="22"/>
          <w:szCs w:val="22"/>
        </w:rPr>
      </w:pPr>
    </w:p>
    <w:p w:rsidR="00664222" w:rsidRDefault="00664222" w:rsidP="00664222">
      <w:pPr>
        <w:jc w:val="both"/>
        <w:rPr>
          <w:rFonts w:ascii="Arial" w:hAnsi="Arial" w:cs="Arial"/>
          <w:sz w:val="22"/>
          <w:szCs w:val="22"/>
        </w:rPr>
      </w:pPr>
    </w:p>
    <w:p w:rsidR="00664222" w:rsidRDefault="00664222" w:rsidP="00664222">
      <w:pPr>
        <w:jc w:val="both"/>
        <w:rPr>
          <w:rFonts w:ascii="Arial" w:hAnsi="Arial" w:cs="Arial"/>
          <w:sz w:val="22"/>
          <w:szCs w:val="22"/>
        </w:rPr>
      </w:pPr>
    </w:p>
    <w:p w:rsidR="00664222" w:rsidRDefault="00664222" w:rsidP="00664222">
      <w:pPr>
        <w:jc w:val="both"/>
        <w:rPr>
          <w:rFonts w:ascii="Arial" w:hAnsi="Arial" w:cs="Arial"/>
          <w:sz w:val="22"/>
          <w:szCs w:val="22"/>
        </w:rPr>
      </w:pPr>
    </w:p>
    <w:p w:rsidR="00664222" w:rsidRDefault="00664222" w:rsidP="00664222">
      <w:pPr>
        <w:jc w:val="both"/>
        <w:rPr>
          <w:rFonts w:ascii="Arial" w:hAnsi="Arial" w:cs="Arial"/>
          <w:sz w:val="22"/>
          <w:szCs w:val="22"/>
        </w:rPr>
      </w:pPr>
    </w:p>
    <w:p w:rsidR="00664222" w:rsidRDefault="00664222" w:rsidP="00664222">
      <w:pPr>
        <w:jc w:val="both"/>
        <w:rPr>
          <w:rFonts w:ascii="Arial" w:hAnsi="Arial" w:cs="Arial"/>
          <w:sz w:val="22"/>
          <w:szCs w:val="22"/>
        </w:rPr>
      </w:pPr>
    </w:p>
    <w:p w:rsidR="00664222" w:rsidRDefault="00664222" w:rsidP="00664222">
      <w:pPr>
        <w:jc w:val="both"/>
        <w:rPr>
          <w:rFonts w:ascii="Arial" w:hAnsi="Arial" w:cs="Arial"/>
          <w:sz w:val="22"/>
          <w:szCs w:val="22"/>
        </w:rPr>
      </w:pPr>
    </w:p>
    <w:p w:rsidR="00664222" w:rsidRDefault="00664222" w:rsidP="00664222">
      <w:pPr>
        <w:jc w:val="both"/>
        <w:rPr>
          <w:rFonts w:ascii="Arial" w:hAnsi="Arial" w:cs="Arial"/>
          <w:sz w:val="22"/>
          <w:szCs w:val="22"/>
        </w:rPr>
      </w:pPr>
    </w:p>
    <w:p w:rsidR="00664222" w:rsidRDefault="00664222" w:rsidP="00664222">
      <w:pPr>
        <w:jc w:val="both"/>
        <w:rPr>
          <w:rFonts w:ascii="Arial" w:hAnsi="Arial" w:cs="Arial"/>
          <w:sz w:val="22"/>
          <w:szCs w:val="22"/>
        </w:rPr>
      </w:pPr>
    </w:p>
    <w:p w:rsidR="00664222" w:rsidRDefault="00664222" w:rsidP="00664222">
      <w:pPr>
        <w:jc w:val="both"/>
        <w:rPr>
          <w:rFonts w:ascii="Arial" w:hAnsi="Arial" w:cs="Arial"/>
          <w:sz w:val="22"/>
          <w:szCs w:val="22"/>
        </w:rPr>
      </w:pPr>
    </w:p>
    <w:p w:rsidR="00664222" w:rsidRDefault="00664222" w:rsidP="00664222">
      <w:pPr>
        <w:jc w:val="both"/>
        <w:rPr>
          <w:rFonts w:ascii="Arial" w:hAnsi="Arial" w:cs="Arial"/>
          <w:sz w:val="22"/>
          <w:szCs w:val="22"/>
        </w:rPr>
      </w:pPr>
    </w:p>
    <w:p w:rsidR="00664222" w:rsidRDefault="00664222" w:rsidP="00664222">
      <w:pPr>
        <w:jc w:val="both"/>
        <w:rPr>
          <w:rFonts w:ascii="Arial" w:hAnsi="Arial" w:cs="Arial"/>
          <w:sz w:val="22"/>
          <w:szCs w:val="22"/>
        </w:rPr>
      </w:pPr>
    </w:p>
    <w:p w:rsidR="00664222" w:rsidRPr="001B0C64" w:rsidRDefault="00664222" w:rsidP="00664222">
      <w:pPr>
        <w:autoSpaceDE w:val="0"/>
        <w:autoSpaceDN w:val="0"/>
        <w:adjustRightInd w:val="0"/>
        <w:jc w:val="both"/>
        <w:rPr>
          <w:rFonts w:ascii="Arial" w:hAnsi="Arial" w:cs="Arial"/>
          <w:b/>
          <w:bCs/>
        </w:rPr>
      </w:pPr>
      <w:r w:rsidRPr="001B0C64">
        <w:rPr>
          <w:rFonts w:ascii="Arial" w:hAnsi="Arial" w:cs="Arial"/>
          <w:b/>
          <w:bCs/>
        </w:rPr>
        <w:lastRenderedPageBreak/>
        <w:t>Quatre Z.N.I.E.F.F. de type 1 recensées sur le territoire communal de Sainte-Agathe-la-</w:t>
      </w:r>
      <w:proofErr w:type="spellStart"/>
      <w:r w:rsidRPr="001B0C64">
        <w:rPr>
          <w:rFonts w:ascii="Arial" w:hAnsi="Arial" w:cs="Arial"/>
          <w:b/>
          <w:bCs/>
        </w:rPr>
        <w:t>Bouteresse</w:t>
      </w:r>
      <w:proofErr w:type="spellEnd"/>
      <w:r w:rsidRPr="001B0C64">
        <w:rPr>
          <w:rFonts w:ascii="Arial" w:hAnsi="Arial" w:cs="Arial"/>
          <w:b/>
          <w:bCs/>
        </w:rPr>
        <w:t xml:space="preserve"> et une de type </w:t>
      </w:r>
      <w:proofErr w:type="gramStart"/>
      <w:r w:rsidRPr="001B0C64">
        <w:rPr>
          <w:rFonts w:ascii="Arial" w:hAnsi="Arial" w:cs="Arial"/>
          <w:b/>
          <w:bCs/>
        </w:rPr>
        <w:t>2 .</w:t>
      </w:r>
      <w:proofErr w:type="gramEnd"/>
    </w:p>
    <w:p w:rsidR="00664222" w:rsidRPr="001B0C64" w:rsidRDefault="00664222" w:rsidP="00664222">
      <w:pPr>
        <w:autoSpaceDE w:val="0"/>
        <w:autoSpaceDN w:val="0"/>
        <w:adjustRightInd w:val="0"/>
        <w:ind w:firstLine="284"/>
        <w:jc w:val="both"/>
        <w:rPr>
          <w:rFonts w:ascii="Arial" w:hAnsi="Arial" w:cs="Arial"/>
        </w:rPr>
      </w:pPr>
    </w:p>
    <w:p w:rsidR="00664222" w:rsidRPr="001B0C64" w:rsidRDefault="00664222" w:rsidP="00664222">
      <w:pPr>
        <w:jc w:val="both"/>
        <w:rPr>
          <w:rFonts w:ascii="Arial" w:hAnsi="Arial" w:cs="Arial"/>
          <w:sz w:val="22"/>
          <w:szCs w:val="22"/>
        </w:rPr>
      </w:pPr>
    </w:p>
    <w:p w:rsidR="00664222" w:rsidRDefault="00664222" w:rsidP="00664222">
      <w:pPr>
        <w:pStyle w:val="Titre2"/>
        <w:tabs>
          <w:tab w:val="left" w:pos="360"/>
        </w:tabs>
        <w:rPr>
          <w:bCs w:val="0"/>
          <w:sz w:val="24"/>
          <w:szCs w:val="24"/>
        </w:rPr>
      </w:pPr>
    </w:p>
    <w:p w:rsidR="00664222" w:rsidRDefault="00664222" w:rsidP="00664222">
      <w:pPr>
        <w:pStyle w:val="Titre2"/>
        <w:tabs>
          <w:tab w:val="left" w:pos="360"/>
        </w:tabs>
        <w:rPr>
          <w:bCs w:val="0"/>
          <w:sz w:val="24"/>
          <w:szCs w:val="24"/>
        </w:rPr>
      </w:pPr>
    </w:p>
    <w:p w:rsidR="00664222" w:rsidRDefault="00664222" w:rsidP="00664222">
      <w:pPr>
        <w:pStyle w:val="Titre2"/>
        <w:tabs>
          <w:tab w:val="left" w:pos="360"/>
        </w:tabs>
        <w:rPr>
          <w:bCs w:val="0"/>
          <w:sz w:val="24"/>
          <w:szCs w:val="24"/>
        </w:rPr>
      </w:pPr>
    </w:p>
    <w:p w:rsidR="00664222" w:rsidRDefault="00664222" w:rsidP="00664222">
      <w:pPr>
        <w:pStyle w:val="Titre2"/>
        <w:tabs>
          <w:tab w:val="left" w:pos="360"/>
        </w:tabs>
        <w:rPr>
          <w:bCs w:val="0"/>
          <w:sz w:val="24"/>
          <w:szCs w:val="24"/>
        </w:rPr>
      </w:pPr>
    </w:p>
    <w:p w:rsidR="00664222" w:rsidRDefault="00664222" w:rsidP="00664222">
      <w:pPr>
        <w:pStyle w:val="Titre2"/>
        <w:tabs>
          <w:tab w:val="left" w:pos="360"/>
        </w:tabs>
        <w:rPr>
          <w:bCs w:val="0"/>
          <w:sz w:val="24"/>
          <w:szCs w:val="24"/>
        </w:rPr>
      </w:pPr>
    </w:p>
    <w:p w:rsidR="00664222" w:rsidRDefault="00664222" w:rsidP="00664222">
      <w:pPr>
        <w:pStyle w:val="Titre2"/>
        <w:tabs>
          <w:tab w:val="left" w:pos="360"/>
        </w:tabs>
        <w:rPr>
          <w:bCs w:val="0"/>
          <w:sz w:val="24"/>
          <w:szCs w:val="24"/>
        </w:rPr>
      </w:pPr>
    </w:p>
    <w:p w:rsidR="00664222" w:rsidRDefault="00664222" w:rsidP="00664222">
      <w:pPr>
        <w:pStyle w:val="Titre2"/>
        <w:tabs>
          <w:tab w:val="left" w:pos="360"/>
        </w:tabs>
        <w:rPr>
          <w:bCs w:val="0"/>
          <w:sz w:val="24"/>
          <w:szCs w:val="24"/>
        </w:rPr>
      </w:pPr>
    </w:p>
    <w:p w:rsidR="00664222" w:rsidRDefault="00664222" w:rsidP="00664222">
      <w:pPr>
        <w:pStyle w:val="Titre2"/>
        <w:tabs>
          <w:tab w:val="left" w:pos="360"/>
        </w:tabs>
        <w:rPr>
          <w:bCs w:val="0"/>
          <w:sz w:val="24"/>
          <w:szCs w:val="24"/>
        </w:rPr>
      </w:pPr>
    </w:p>
    <w:p w:rsidR="00664222" w:rsidRDefault="00664222" w:rsidP="00664222">
      <w:pPr>
        <w:pStyle w:val="Titre2"/>
        <w:tabs>
          <w:tab w:val="left" w:pos="360"/>
        </w:tabs>
        <w:rPr>
          <w:bCs w:val="0"/>
          <w:sz w:val="24"/>
          <w:szCs w:val="24"/>
        </w:rPr>
        <w:sectPr w:rsidR="00664222" w:rsidSect="00CE00CC">
          <w:type w:val="continuous"/>
          <w:pgSz w:w="11906" w:h="16838"/>
          <w:pgMar w:top="1417" w:right="1417" w:bottom="1417" w:left="1440" w:header="708" w:footer="708" w:gutter="0"/>
          <w:cols w:num="2" w:space="708" w:equalWidth="0">
            <w:col w:w="4159" w:space="708"/>
            <w:col w:w="4182"/>
          </w:cols>
          <w:docGrid w:linePitch="360"/>
        </w:sectPr>
      </w:pPr>
    </w:p>
    <w:p w:rsidR="00664222" w:rsidRPr="00F02703" w:rsidRDefault="00664222" w:rsidP="00664222">
      <w:pPr>
        <w:ind w:right="-511"/>
        <w:jc w:val="right"/>
      </w:pPr>
      <w:r>
        <w:rPr>
          <w:noProof/>
        </w:rPr>
        <w:lastRenderedPageBreak/>
        <w:pict>
          <v:shape id="_x0000_s1088" type="#_x0000_t202" style="position:absolute;left:0;text-align:left;margin-left:284pt;margin-top:4.15pt;width:147pt;height:85pt;z-index:251667456" filled="f" stroked="f">
            <v:textbox>
              <w:txbxContent>
                <w:p w:rsidR="00664222" w:rsidRPr="00F22908" w:rsidRDefault="00664222" w:rsidP="00664222">
                  <w:pPr>
                    <w:rPr>
                      <w:rFonts w:ascii="Arial" w:hAnsi="Arial" w:cs="Arial"/>
                      <w:sz w:val="22"/>
                      <w:szCs w:val="22"/>
                    </w:rPr>
                  </w:pPr>
                  <w:r w:rsidRPr="00F22908">
                    <w:rPr>
                      <w:rFonts w:ascii="Arial" w:hAnsi="Arial" w:cs="Arial"/>
                      <w:b/>
                      <w:sz w:val="22"/>
                      <w:szCs w:val="22"/>
                    </w:rPr>
                    <w:t>Z.N.I.E.F.F. 42090057 « Grande chaîne des étangs d’</w:t>
                  </w:r>
                  <w:proofErr w:type="spellStart"/>
                  <w:r w:rsidRPr="00F22908">
                    <w:rPr>
                      <w:rFonts w:ascii="Arial" w:hAnsi="Arial" w:cs="Arial"/>
                      <w:b/>
                      <w:sz w:val="22"/>
                      <w:szCs w:val="22"/>
                    </w:rPr>
                    <w:t>Arthun</w:t>
                  </w:r>
                  <w:proofErr w:type="spellEnd"/>
                  <w:r w:rsidRPr="00F22908">
                    <w:rPr>
                      <w:rFonts w:ascii="Arial" w:hAnsi="Arial" w:cs="Arial"/>
                      <w:b/>
                      <w:sz w:val="22"/>
                      <w:szCs w:val="22"/>
                    </w:rPr>
                    <w:t xml:space="preserve"> et milieux environnants </w:t>
                  </w:r>
                </w:p>
              </w:txbxContent>
            </v:textbox>
          </v:shape>
        </w:pict>
      </w:r>
      <w:r>
        <w:rPr>
          <w:noProof/>
        </w:rPr>
        <w:pict>
          <v:shape id="_x0000_s1087" type="#_x0000_t202" style="position:absolute;left:0;text-align:left;margin-left:82pt;margin-top:58.35pt;width:175pt;height:108pt;z-index:251666432" filled="f" stroked="f">
            <v:textbox style="mso-next-textbox:#_x0000_s1087">
              <w:txbxContent>
                <w:p w:rsidR="00664222" w:rsidRDefault="00664222" w:rsidP="00664222">
                  <w:pPr>
                    <w:jc w:val="center"/>
                    <w:rPr>
                      <w:rFonts w:ascii="Arial" w:hAnsi="Arial" w:cs="Arial"/>
                      <w:b/>
                      <w:sz w:val="22"/>
                      <w:szCs w:val="22"/>
                    </w:rPr>
                  </w:pPr>
                  <w:r w:rsidRPr="00AC2092">
                    <w:rPr>
                      <w:rFonts w:ascii="Arial" w:hAnsi="Arial" w:cs="Arial"/>
                      <w:b/>
                      <w:sz w:val="22"/>
                      <w:szCs w:val="22"/>
                    </w:rPr>
                    <w:t xml:space="preserve">Z.N.I.E.F.F. 42090050 </w:t>
                  </w:r>
                </w:p>
                <w:p w:rsidR="00664222" w:rsidRPr="00AC2092" w:rsidRDefault="00664222" w:rsidP="00664222">
                  <w:pPr>
                    <w:jc w:val="center"/>
                    <w:rPr>
                      <w:rFonts w:ascii="Arial" w:hAnsi="Arial" w:cs="Arial"/>
                      <w:b/>
                      <w:sz w:val="22"/>
                      <w:szCs w:val="22"/>
                    </w:rPr>
                  </w:pPr>
                  <w:r w:rsidRPr="00AC2092">
                    <w:rPr>
                      <w:rFonts w:ascii="Arial" w:hAnsi="Arial" w:cs="Arial"/>
                      <w:b/>
                      <w:sz w:val="22"/>
                      <w:szCs w:val="22"/>
                    </w:rPr>
                    <w:t>« Etangs de la Presle » </w:t>
                  </w:r>
                </w:p>
              </w:txbxContent>
            </v:textbox>
          </v:shape>
        </w:pict>
      </w:r>
      <w:r>
        <w:rPr>
          <w:noProof/>
        </w:rPr>
        <w:pict>
          <v:shape id="_x0000_s1085" type="#_x0000_t202" style="position:absolute;left:0;text-align:left;margin-left:317pt;margin-top:109.35pt;width:167pt;height:73pt;z-index:251664384" filled="f" stroked="f">
            <v:textbox style="mso-next-textbox:#_x0000_s1085">
              <w:txbxContent>
                <w:p w:rsidR="00664222" w:rsidRPr="00AC2092" w:rsidRDefault="00664222" w:rsidP="00664222">
                  <w:pPr>
                    <w:autoSpaceDE w:val="0"/>
                    <w:autoSpaceDN w:val="0"/>
                    <w:adjustRightInd w:val="0"/>
                    <w:ind w:left="567"/>
                    <w:jc w:val="center"/>
                    <w:rPr>
                      <w:rFonts w:ascii="Arial" w:hAnsi="Arial" w:cs="Arial"/>
                      <w:b/>
                      <w:sz w:val="22"/>
                      <w:szCs w:val="22"/>
                    </w:rPr>
                  </w:pPr>
                  <w:r w:rsidRPr="00AC2092">
                    <w:rPr>
                      <w:rFonts w:ascii="Arial" w:hAnsi="Arial" w:cs="Arial"/>
                      <w:b/>
                      <w:sz w:val="22"/>
                      <w:szCs w:val="22"/>
                    </w:rPr>
                    <w:t>Z.N.I.E.F.F. 42090041</w:t>
                  </w:r>
                </w:p>
                <w:p w:rsidR="00664222" w:rsidRPr="00AC2092" w:rsidRDefault="00664222" w:rsidP="00664222">
                  <w:pPr>
                    <w:autoSpaceDE w:val="0"/>
                    <w:autoSpaceDN w:val="0"/>
                    <w:adjustRightInd w:val="0"/>
                    <w:ind w:left="567"/>
                    <w:jc w:val="center"/>
                    <w:rPr>
                      <w:rFonts w:ascii="Arial" w:hAnsi="Arial" w:cs="Arial"/>
                      <w:b/>
                      <w:sz w:val="22"/>
                      <w:szCs w:val="22"/>
                    </w:rPr>
                  </w:pPr>
                  <w:r w:rsidRPr="00AC2092">
                    <w:rPr>
                      <w:rFonts w:ascii="Arial" w:hAnsi="Arial" w:cs="Arial"/>
                      <w:b/>
                      <w:sz w:val="22"/>
                      <w:szCs w:val="22"/>
                    </w:rPr>
                    <w:t xml:space="preserve">« Chaîne des étangs Plat, Profond et </w:t>
                  </w:r>
                  <w:proofErr w:type="spellStart"/>
                  <w:r w:rsidRPr="00AC2092">
                    <w:rPr>
                      <w:rFonts w:ascii="Arial" w:hAnsi="Arial" w:cs="Arial"/>
                      <w:b/>
                      <w:sz w:val="22"/>
                      <w:szCs w:val="22"/>
                    </w:rPr>
                    <w:t>Pinat</w:t>
                  </w:r>
                  <w:proofErr w:type="spellEnd"/>
                  <w:r w:rsidRPr="00AC2092">
                    <w:rPr>
                      <w:rFonts w:ascii="Arial" w:hAnsi="Arial" w:cs="Arial"/>
                      <w:b/>
                      <w:sz w:val="22"/>
                      <w:szCs w:val="22"/>
                    </w:rPr>
                    <w:t> » ;</w:t>
                  </w:r>
                </w:p>
                <w:p w:rsidR="00664222" w:rsidRPr="00AC2092" w:rsidRDefault="00664222" w:rsidP="00664222">
                  <w:pPr>
                    <w:rPr>
                      <w:rFonts w:ascii="Arial" w:hAnsi="Arial" w:cs="Arial"/>
                      <w:b/>
                      <w:sz w:val="22"/>
                      <w:szCs w:val="22"/>
                    </w:rPr>
                  </w:pPr>
                </w:p>
              </w:txbxContent>
            </v:textbox>
          </v:shape>
        </w:pict>
      </w:r>
      <w:r>
        <w:rPr>
          <w:noProof/>
        </w:rPr>
        <w:pict>
          <v:shape id="_x0000_s1086" type="#_x0000_t202" style="position:absolute;left:0;text-align:left;margin-left:107pt;margin-top:286.35pt;width:240pt;height:86pt;z-index:251665408" filled="f" stroked="f">
            <v:textbox style="mso-next-textbox:#_x0000_s1086">
              <w:txbxContent>
                <w:p w:rsidR="00664222" w:rsidRPr="00AC2092" w:rsidRDefault="00664222" w:rsidP="00664222">
                  <w:pPr>
                    <w:jc w:val="center"/>
                    <w:rPr>
                      <w:rFonts w:ascii="Arial" w:hAnsi="Arial" w:cs="Arial"/>
                      <w:bCs/>
                      <w:sz w:val="20"/>
                      <w:szCs w:val="20"/>
                    </w:rPr>
                  </w:pPr>
                  <w:r w:rsidRPr="00AC2092">
                    <w:rPr>
                      <w:rFonts w:ascii="Arial" w:hAnsi="Arial" w:cs="Arial"/>
                      <w:b/>
                    </w:rPr>
                    <w:t>Z.N.I.E.F.F. 42090040 « Rivière du Lignon de Boën à l’embouchure »</w:t>
                  </w:r>
                </w:p>
              </w:txbxContent>
            </v:textbox>
          </v:shape>
        </w:pict>
      </w:r>
      <w:r>
        <w:rPr>
          <w:noProof/>
        </w:rPr>
        <w:drawing>
          <wp:inline distT="0" distB="0" distL="0" distR="0">
            <wp:extent cx="5895975" cy="4371975"/>
            <wp:effectExtent l="19050" t="19050" r="28575" b="285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895975" cy="4371975"/>
                    </a:xfrm>
                    <a:prstGeom prst="rect">
                      <a:avLst/>
                    </a:prstGeom>
                    <a:noFill/>
                    <a:ln w="6350" cmpd="sng">
                      <a:solidFill>
                        <a:srgbClr val="000000"/>
                      </a:solidFill>
                      <a:miter lim="800000"/>
                      <a:headEnd/>
                      <a:tailEnd/>
                    </a:ln>
                    <a:effectLst/>
                  </pic:spPr>
                </pic:pic>
              </a:graphicData>
            </a:graphic>
          </wp:inline>
        </w:drawing>
      </w:r>
    </w:p>
    <w:p w:rsidR="00664222" w:rsidRPr="00F02703" w:rsidRDefault="00664222" w:rsidP="00664222">
      <w:pPr>
        <w:jc w:val="right"/>
      </w:pPr>
    </w:p>
    <w:p w:rsidR="00664222" w:rsidRPr="00F02703" w:rsidRDefault="00664222" w:rsidP="00664222">
      <w:pPr>
        <w:jc w:val="both"/>
      </w:pPr>
      <w:r w:rsidRPr="00F02703">
        <w:rPr>
          <w:noProof/>
        </w:rPr>
        <w:pict>
          <v:shape id="_x0000_s1083" type="#_x0000_t202" style="position:absolute;left:0;text-align:left;margin-left:14.85pt;margin-top:.2pt;width:125pt;height:45pt;z-index:251662336">
            <v:textbox style="mso-next-textbox:#_x0000_s1083">
              <w:txbxContent>
                <w:p w:rsidR="00664222" w:rsidRDefault="00664222" w:rsidP="00664222">
                  <w:pPr>
                    <w:ind w:left="568"/>
                  </w:pPr>
                  <w:r>
                    <w:t>Z.N.I.E.F.F de type 1</w:t>
                  </w:r>
                </w:p>
              </w:txbxContent>
            </v:textbox>
          </v:shape>
        </w:pict>
      </w:r>
      <w:r w:rsidRPr="00F02703">
        <w:rPr>
          <w:noProof/>
        </w:rPr>
        <w:pict>
          <v:rect id="_x0000_s1084" style="position:absolute;left:0;text-align:left;margin-left:21.85pt;margin-top:8.3pt;width:20.5pt;height:16.45pt;z-index:251663360;mso-wrap-style:none;v-text-anchor:middle" filled="f" fillcolor="#bbe0e3" strokecolor="#3c3" strokeweight="3pt">
            <v:textbox style="mso-next-textbox:#_x0000_s1084" inset="1.85419mm,.92711mm,1.85419mm,.92711mm">
              <w:txbxContent>
                <w:p w:rsidR="00664222" w:rsidRPr="00824A70" w:rsidRDefault="00664222" w:rsidP="00664222">
                  <w:pPr>
                    <w:autoSpaceDE w:val="0"/>
                    <w:autoSpaceDN w:val="0"/>
                    <w:adjustRightInd w:val="0"/>
                    <w:jc w:val="center"/>
                    <w:rPr>
                      <w:rFonts w:ascii="Arial" w:hAnsi="Arial" w:cs="Arial"/>
                      <w:color w:val="000000"/>
                      <w:sz w:val="26"/>
                      <w:szCs w:val="36"/>
                    </w:rPr>
                  </w:pPr>
                </w:p>
              </w:txbxContent>
            </v:textbox>
          </v:rect>
        </w:pict>
      </w:r>
    </w:p>
    <w:p w:rsidR="00664222" w:rsidRDefault="00664222" w:rsidP="00664222">
      <w:pPr>
        <w:pStyle w:val="Titre2"/>
        <w:tabs>
          <w:tab w:val="left" w:pos="360"/>
        </w:tabs>
        <w:rPr>
          <w:bCs w:val="0"/>
          <w:sz w:val="24"/>
          <w:szCs w:val="24"/>
        </w:rPr>
      </w:pPr>
    </w:p>
    <w:p w:rsidR="00664222" w:rsidRDefault="00664222" w:rsidP="00664222"/>
    <w:p w:rsidR="00664222" w:rsidRDefault="00664222" w:rsidP="00664222"/>
    <w:p w:rsidR="00664222" w:rsidRPr="001B0C64" w:rsidRDefault="00664222" w:rsidP="00664222">
      <w:pPr>
        <w:ind w:left="284"/>
        <w:rPr>
          <w:rFonts w:ascii="Arial" w:hAnsi="Arial" w:cs="Arial"/>
        </w:rPr>
      </w:pPr>
    </w:p>
    <w:p w:rsidR="00664222" w:rsidRDefault="00664222" w:rsidP="00664222">
      <w:pPr>
        <w:ind w:left="284"/>
        <w:rPr>
          <w:rFonts w:ascii="Arial" w:hAnsi="Arial" w:cs="Arial"/>
        </w:rPr>
      </w:pPr>
      <w:r w:rsidRPr="001B0C64">
        <w:rPr>
          <w:rFonts w:ascii="Arial" w:hAnsi="Arial" w:cs="Arial"/>
          <w:b/>
        </w:rPr>
        <w:t xml:space="preserve">Z.N.I.E.F.F.  Plaine du Forez </w:t>
      </w:r>
      <w:r w:rsidRPr="001B0C64">
        <w:rPr>
          <w:rFonts w:ascii="Arial" w:hAnsi="Arial" w:cs="Arial"/>
        </w:rPr>
        <w:t>sur l’ensemble de la commune.</w:t>
      </w:r>
    </w:p>
    <w:p w:rsidR="00664222" w:rsidRDefault="00664222" w:rsidP="00664222">
      <w:pPr>
        <w:ind w:left="284"/>
        <w:rPr>
          <w:rFonts w:ascii="Arial" w:hAnsi="Arial" w:cs="Arial"/>
        </w:rPr>
      </w:pPr>
    </w:p>
    <w:p w:rsidR="00664222" w:rsidRDefault="00664222" w:rsidP="00664222">
      <w:pPr>
        <w:ind w:left="284"/>
        <w:rPr>
          <w:rFonts w:ascii="Arial" w:hAnsi="Arial" w:cs="Arial"/>
        </w:rPr>
      </w:pPr>
    </w:p>
    <w:p w:rsidR="00664222" w:rsidRDefault="00664222" w:rsidP="00664222">
      <w:pPr>
        <w:ind w:left="284"/>
        <w:rPr>
          <w:rFonts w:ascii="Arial" w:hAnsi="Arial" w:cs="Arial"/>
        </w:rPr>
      </w:pPr>
    </w:p>
    <w:p w:rsidR="00664222" w:rsidRDefault="00664222" w:rsidP="00664222">
      <w:pPr>
        <w:ind w:left="284"/>
        <w:rPr>
          <w:rFonts w:ascii="Arial" w:hAnsi="Arial" w:cs="Arial"/>
        </w:rPr>
      </w:pPr>
    </w:p>
    <w:p w:rsidR="00664222" w:rsidRDefault="00664222" w:rsidP="00664222">
      <w:pPr>
        <w:ind w:left="284"/>
        <w:rPr>
          <w:rFonts w:ascii="Arial" w:hAnsi="Arial" w:cs="Arial"/>
        </w:rPr>
      </w:pPr>
    </w:p>
    <w:p w:rsidR="00664222" w:rsidRDefault="00664222" w:rsidP="00664222">
      <w:pPr>
        <w:ind w:left="284"/>
        <w:rPr>
          <w:rFonts w:ascii="Arial" w:hAnsi="Arial" w:cs="Arial"/>
        </w:rPr>
      </w:pPr>
    </w:p>
    <w:p w:rsidR="00664222" w:rsidRDefault="00664222" w:rsidP="00664222">
      <w:pPr>
        <w:ind w:left="284"/>
        <w:rPr>
          <w:rFonts w:ascii="Arial" w:hAnsi="Arial" w:cs="Arial"/>
        </w:rPr>
      </w:pPr>
    </w:p>
    <w:p w:rsidR="00664222" w:rsidRDefault="00664222" w:rsidP="00664222">
      <w:pPr>
        <w:ind w:left="284"/>
        <w:rPr>
          <w:rFonts w:ascii="Arial" w:hAnsi="Arial" w:cs="Arial"/>
        </w:rPr>
      </w:pPr>
    </w:p>
    <w:p w:rsidR="00664222" w:rsidRPr="001B0C64" w:rsidRDefault="00664222" w:rsidP="00664222">
      <w:pPr>
        <w:ind w:left="284"/>
        <w:sectPr w:rsidR="00664222" w:rsidRPr="001B0C64" w:rsidSect="00DF1F9B">
          <w:type w:val="continuous"/>
          <w:pgSz w:w="11906" w:h="16838"/>
          <w:pgMar w:top="1417" w:right="1417" w:bottom="1417" w:left="1440" w:header="708" w:footer="708" w:gutter="0"/>
          <w:cols w:space="708" w:equalWidth="0">
            <w:col w:w="9049" w:space="708"/>
          </w:cols>
          <w:docGrid w:linePitch="360"/>
        </w:sectPr>
      </w:pPr>
    </w:p>
    <w:p w:rsidR="00664222" w:rsidRPr="001B0C64" w:rsidRDefault="00664222" w:rsidP="00664222"/>
    <w:p w:rsidR="00664222" w:rsidRPr="00602F59" w:rsidRDefault="00664222" w:rsidP="00664222">
      <w:pPr>
        <w:pStyle w:val="Titre2"/>
        <w:tabs>
          <w:tab w:val="left" w:pos="360"/>
        </w:tabs>
        <w:rPr>
          <w:sz w:val="24"/>
          <w:szCs w:val="24"/>
        </w:rPr>
      </w:pPr>
      <w:r w:rsidRPr="00602F59">
        <w:rPr>
          <w:bCs w:val="0"/>
          <w:sz w:val="24"/>
          <w:szCs w:val="24"/>
        </w:rPr>
        <w:lastRenderedPageBreak/>
        <w:t>1-4-</w:t>
      </w:r>
      <w:r w:rsidRPr="00602F59">
        <w:rPr>
          <w:sz w:val="24"/>
          <w:szCs w:val="24"/>
        </w:rPr>
        <w:t>Analyse pronostique de l’évolution de l’état initial de l’environnement</w:t>
      </w:r>
    </w:p>
    <w:p w:rsidR="00664222" w:rsidRPr="00AC7365" w:rsidRDefault="00664222" w:rsidP="00664222">
      <w:pPr>
        <w:rPr>
          <w:rFonts w:ascii="Arial" w:hAnsi="Arial" w:cs="Arial"/>
          <w:iCs/>
          <w:sz w:val="22"/>
          <w:szCs w:val="22"/>
          <w:u w:val="single"/>
        </w:rPr>
      </w:pPr>
    </w:p>
    <w:p w:rsidR="00664222" w:rsidRDefault="00664222" w:rsidP="00664222">
      <w:pPr>
        <w:rPr>
          <w:rFonts w:ascii="Arial" w:hAnsi="Arial" w:cs="Arial"/>
          <w:iCs/>
          <w:sz w:val="22"/>
          <w:szCs w:val="22"/>
        </w:rPr>
      </w:pPr>
    </w:p>
    <w:p w:rsidR="00664222" w:rsidRDefault="00664222" w:rsidP="00664222">
      <w:pPr>
        <w:rPr>
          <w:rFonts w:ascii="Arial" w:hAnsi="Arial" w:cs="Arial"/>
          <w:iCs/>
          <w:sz w:val="22"/>
          <w:szCs w:val="22"/>
        </w:rPr>
      </w:pPr>
    </w:p>
    <w:p w:rsidR="00664222" w:rsidRDefault="00664222" w:rsidP="00664222">
      <w:pPr>
        <w:ind w:firstLine="284"/>
        <w:jc w:val="both"/>
        <w:rPr>
          <w:rFonts w:ascii="Arial" w:hAnsi="Arial"/>
          <w:sz w:val="22"/>
        </w:rPr>
      </w:pPr>
      <w:r>
        <w:rPr>
          <w:rFonts w:ascii="Arial" w:hAnsi="Arial"/>
          <w:sz w:val="22"/>
        </w:rPr>
        <w:t>L’</w:t>
      </w:r>
      <w:r w:rsidRPr="003F0CC1">
        <w:rPr>
          <w:rFonts w:ascii="Arial" w:hAnsi="Arial"/>
          <w:sz w:val="22"/>
        </w:rPr>
        <w:t>’espace artificiel de</w:t>
      </w:r>
      <w:r>
        <w:t xml:space="preserve"> </w:t>
      </w:r>
      <w:r w:rsidRPr="003F0CC1">
        <w:rPr>
          <w:rFonts w:ascii="Arial" w:hAnsi="Arial"/>
          <w:sz w:val="22"/>
        </w:rPr>
        <w:t>nature résidentielle a progressé ces dernières années à Sainte-Agathe-la-</w:t>
      </w:r>
      <w:proofErr w:type="spellStart"/>
      <w:r w:rsidRPr="003F0CC1">
        <w:rPr>
          <w:rFonts w:ascii="Arial" w:hAnsi="Arial"/>
          <w:sz w:val="22"/>
        </w:rPr>
        <w:t>Bouteresse</w:t>
      </w:r>
      <w:proofErr w:type="spellEnd"/>
      <w:r w:rsidRPr="003F0CC1">
        <w:rPr>
          <w:rFonts w:ascii="Arial" w:hAnsi="Arial"/>
          <w:sz w:val="22"/>
        </w:rPr>
        <w:t>, comme c’est le cas pour la plupart des communes rurales</w:t>
      </w:r>
      <w:r>
        <w:rPr>
          <w:rFonts w:ascii="Arial" w:hAnsi="Arial"/>
          <w:sz w:val="22"/>
        </w:rPr>
        <w:t xml:space="preserve">. Il </w:t>
      </w:r>
      <w:r w:rsidRPr="003F0CC1">
        <w:rPr>
          <w:rFonts w:ascii="Arial" w:hAnsi="Arial"/>
          <w:sz w:val="22"/>
        </w:rPr>
        <w:t> </w:t>
      </w:r>
      <w:r>
        <w:rPr>
          <w:rFonts w:ascii="Arial" w:hAnsi="Arial"/>
          <w:sz w:val="22"/>
        </w:rPr>
        <w:t>a eu tendance à se développer sous forme linéaire limitant ainsi l’emprise sur les espaces agricoles. C</w:t>
      </w:r>
      <w:r w:rsidRPr="003F0CC1">
        <w:rPr>
          <w:rFonts w:ascii="Arial" w:hAnsi="Arial"/>
          <w:sz w:val="22"/>
        </w:rPr>
        <w:t>ependant</w:t>
      </w:r>
      <w:r>
        <w:rPr>
          <w:rFonts w:ascii="Arial" w:hAnsi="Arial"/>
          <w:sz w:val="22"/>
        </w:rPr>
        <w:t xml:space="preserve"> le site est caractérisé par la disparition d’une activité autrefois très perturbante pour les espaces naturels</w:t>
      </w:r>
      <w:r w:rsidRPr="003F0CC1">
        <w:rPr>
          <w:rFonts w:ascii="Arial" w:hAnsi="Arial"/>
          <w:sz w:val="22"/>
        </w:rPr>
        <w:t xml:space="preserve">. </w:t>
      </w:r>
      <w:r>
        <w:rPr>
          <w:rFonts w:ascii="Arial" w:hAnsi="Arial"/>
          <w:sz w:val="22"/>
        </w:rPr>
        <w:t xml:space="preserve">En effet l’arrêt de la tuilerie a laissé la place à un immense espace qui a été recolonisé par la faune et la flore et constitue </w:t>
      </w:r>
      <w:proofErr w:type="spellStart"/>
      <w:r>
        <w:rPr>
          <w:rFonts w:ascii="Arial" w:hAnsi="Arial"/>
          <w:sz w:val="22"/>
        </w:rPr>
        <w:t>aujourdhui</w:t>
      </w:r>
      <w:proofErr w:type="spellEnd"/>
      <w:r>
        <w:rPr>
          <w:rFonts w:ascii="Arial" w:hAnsi="Arial"/>
          <w:sz w:val="22"/>
        </w:rPr>
        <w:t xml:space="preserve"> un nouveau gisement pour la </w:t>
      </w:r>
      <w:proofErr w:type="spellStart"/>
      <w:r>
        <w:rPr>
          <w:rFonts w:ascii="Arial" w:hAnsi="Arial"/>
          <w:sz w:val="22"/>
        </w:rPr>
        <w:t>bio-diversite</w:t>
      </w:r>
      <w:proofErr w:type="spellEnd"/>
      <w:r>
        <w:rPr>
          <w:rFonts w:ascii="Arial" w:hAnsi="Arial"/>
          <w:sz w:val="22"/>
        </w:rPr>
        <w:t>.</w:t>
      </w:r>
    </w:p>
    <w:p w:rsidR="00664222" w:rsidRPr="003F0CC1" w:rsidRDefault="00664222" w:rsidP="00664222">
      <w:pPr>
        <w:ind w:firstLine="284"/>
        <w:jc w:val="both"/>
        <w:rPr>
          <w:rFonts w:ascii="Arial" w:hAnsi="Arial"/>
          <w:sz w:val="22"/>
        </w:rPr>
      </w:pPr>
    </w:p>
    <w:p w:rsidR="00664222" w:rsidRPr="003F0CC1" w:rsidRDefault="00664222" w:rsidP="00664222">
      <w:pPr>
        <w:ind w:firstLine="284"/>
        <w:jc w:val="both"/>
        <w:rPr>
          <w:rFonts w:ascii="Arial" w:hAnsi="Arial"/>
          <w:sz w:val="22"/>
        </w:rPr>
      </w:pPr>
      <w:r w:rsidRPr="003F0CC1">
        <w:rPr>
          <w:rFonts w:ascii="Arial" w:hAnsi="Arial"/>
          <w:sz w:val="22"/>
        </w:rPr>
        <w:t xml:space="preserve">Dans le cadre du PLU, </w:t>
      </w:r>
      <w:r>
        <w:rPr>
          <w:rFonts w:ascii="Arial" w:hAnsi="Arial"/>
          <w:sz w:val="22"/>
        </w:rPr>
        <w:t>l’aménagement des zones d’urbanisation futures</w:t>
      </w:r>
      <w:r w:rsidRPr="003F0CC1">
        <w:rPr>
          <w:rFonts w:ascii="Arial" w:hAnsi="Arial"/>
          <w:sz w:val="22"/>
        </w:rPr>
        <w:t xml:space="preserve"> réduira peu l’espace agricole et naturel </w:t>
      </w:r>
      <w:r>
        <w:rPr>
          <w:rFonts w:ascii="Arial" w:hAnsi="Arial"/>
          <w:sz w:val="22"/>
        </w:rPr>
        <w:t>du</w:t>
      </w:r>
      <w:r w:rsidRPr="003F0CC1">
        <w:rPr>
          <w:rFonts w:ascii="Arial" w:hAnsi="Arial"/>
          <w:sz w:val="22"/>
        </w:rPr>
        <w:t xml:space="preserve"> territoire communal. Cet espace ne va pas non plus beaucoup évoluer en matière de structuration puisque ces zones sont principalement localisées près des bourgs villageois et le long des  axes viaires principaux (R</w:t>
      </w:r>
      <w:r>
        <w:rPr>
          <w:rFonts w:ascii="Arial" w:hAnsi="Arial"/>
          <w:sz w:val="22"/>
        </w:rPr>
        <w:t>D</w:t>
      </w:r>
      <w:r w:rsidRPr="003F0CC1">
        <w:rPr>
          <w:rFonts w:ascii="Arial" w:hAnsi="Arial"/>
          <w:sz w:val="22"/>
        </w:rPr>
        <w:t xml:space="preserve"> </w:t>
      </w:r>
      <w:r>
        <w:rPr>
          <w:rFonts w:ascii="Arial" w:hAnsi="Arial"/>
          <w:sz w:val="22"/>
        </w:rPr>
        <w:t>10</w:t>
      </w:r>
      <w:r w:rsidRPr="003F0CC1">
        <w:rPr>
          <w:rFonts w:ascii="Arial" w:hAnsi="Arial"/>
          <w:sz w:val="22"/>
        </w:rPr>
        <w:t>89) : il n’y aura pas</w:t>
      </w:r>
      <w:r>
        <w:rPr>
          <w:rFonts w:ascii="Arial" w:hAnsi="Arial"/>
          <w:sz w:val="22"/>
        </w:rPr>
        <w:t xml:space="preserve"> de création ex nihilo de petit</w:t>
      </w:r>
      <w:r w:rsidRPr="003F0CC1">
        <w:rPr>
          <w:rFonts w:ascii="Arial" w:hAnsi="Arial"/>
          <w:sz w:val="22"/>
        </w:rPr>
        <w:t xml:space="preserve">s pôles d’urbanisation isolés au sein de cet espace, notamment au Nord, </w:t>
      </w:r>
      <w:r>
        <w:rPr>
          <w:rFonts w:ascii="Arial" w:hAnsi="Arial"/>
          <w:sz w:val="22"/>
        </w:rPr>
        <w:t>où prédominent les terres agricoles et au Sud où les terrains sont inondables.</w:t>
      </w:r>
    </w:p>
    <w:p w:rsidR="00664222" w:rsidRDefault="00664222" w:rsidP="00664222">
      <w:pPr>
        <w:ind w:firstLine="284"/>
        <w:jc w:val="both"/>
        <w:rPr>
          <w:rFonts w:ascii="Arial" w:hAnsi="Arial"/>
          <w:sz w:val="22"/>
        </w:rPr>
      </w:pPr>
      <w:r w:rsidRPr="003F0CC1">
        <w:rPr>
          <w:rFonts w:ascii="Arial" w:hAnsi="Arial"/>
          <w:sz w:val="22"/>
        </w:rPr>
        <w:t xml:space="preserve">La fonctionnalité écologique ne sera pas altérée si les forêts alluviales sont </w:t>
      </w:r>
      <w:proofErr w:type="gramStart"/>
      <w:r w:rsidRPr="003F0CC1">
        <w:rPr>
          <w:rFonts w:ascii="Arial" w:hAnsi="Arial"/>
          <w:sz w:val="22"/>
        </w:rPr>
        <w:t>protégées</w:t>
      </w:r>
      <w:r>
        <w:rPr>
          <w:rFonts w:ascii="Arial" w:hAnsi="Arial"/>
          <w:sz w:val="22"/>
        </w:rPr>
        <w:t> ,</w:t>
      </w:r>
      <w:proofErr w:type="gramEnd"/>
      <w:r w:rsidRPr="003F0CC1">
        <w:rPr>
          <w:rFonts w:ascii="Arial" w:hAnsi="Arial"/>
          <w:sz w:val="22"/>
        </w:rPr>
        <w:t xml:space="preserve"> ainsi que biologiquement et écologiquement enrichies par le maintien d’une dynamique des cours d’eau favorisant par exemple l’érosion des berges, et si les haies bocagères ne sont pas dégradées par la réunion de parcelles agricoles ou par la modification de leur gestion.</w:t>
      </w:r>
    </w:p>
    <w:p w:rsidR="00664222" w:rsidRDefault="00664222" w:rsidP="00664222">
      <w:pPr>
        <w:ind w:firstLine="284"/>
        <w:jc w:val="both"/>
        <w:rPr>
          <w:rFonts w:ascii="Arial" w:hAnsi="Arial"/>
          <w:sz w:val="22"/>
        </w:rPr>
      </w:pPr>
    </w:p>
    <w:p w:rsidR="00664222" w:rsidRDefault="00664222" w:rsidP="00664222">
      <w:pPr>
        <w:ind w:firstLine="284"/>
        <w:jc w:val="both"/>
        <w:rPr>
          <w:rFonts w:ascii="Arial" w:hAnsi="Arial"/>
          <w:sz w:val="22"/>
        </w:rPr>
      </w:pPr>
    </w:p>
    <w:p w:rsidR="00664222" w:rsidRDefault="00664222" w:rsidP="00664222">
      <w:pPr>
        <w:ind w:firstLine="284"/>
        <w:jc w:val="both"/>
        <w:rPr>
          <w:rFonts w:ascii="Arial" w:hAnsi="Arial"/>
          <w:sz w:val="22"/>
        </w:rPr>
      </w:pPr>
    </w:p>
    <w:p w:rsidR="00664222" w:rsidRDefault="00664222" w:rsidP="00664222">
      <w:pPr>
        <w:ind w:firstLine="284"/>
        <w:jc w:val="both"/>
        <w:rPr>
          <w:rFonts w:ascii="Arial" w:hAnsi="Arial"/>
          <w:sz w:val="22"/>
        </w:rPr>
      </w:pPr>
    </w:p>
    <w:p w:rsidR="00664222" w:rsidRDefault="00664222" w:rsidP="00664222">
      <w:pPr>
        <w:ind w:firstLine="284"/>
        <w:jc w:val="both"/>
        <w:rPr>
          <w:rFonts w:ascii="Arial" w:hAnsi="Arial"/>
          <w:sz w:val="22"/>
        </w:rPr>
      </w:pPr>
    </w:p>
    <w:p w:rsidR="00664222" w:rsidRDefault="00664222" w:rsidP="00664222">
      <w:pPr>
        <w:ind w:firstLine="284"/>
        <w:jc w:val="both"/>
        <w:rPr>
          <w:rFonts w:ascii="Arial" w:hAnsi="Arial"/>
          <w:sz w:val="22"/>
        </w:rPr>
      </w:pPr>
    </w:p>
    <w:p w:rsidR="00664222" w:rsidRDefault="00664222" w:rsidP="00664222">
      <w:pPr>
        <w:ind w:firstLine="284"/>
        <w:jc w:val="both"/>
        <w:rPr>
          <w:rFonts w:ascii="Arial" w:hAnsi="Arial"/>
          <w:sz w:val="22"/>
        </w:rPr>
      </w:pPr>
    </w:p>
    <w:p w:rsidR="00664222" w:rsidRDefault="00664222" w:rsidP="00664222">
      <w:pPr>
        <w:ind w:firstLine="284"/>
        <w:jc w:val="both"/>
        <w:rPr>
          <w:rFonts w:ascii="Arial" w:hAnsi="Arial"/>
          <w:sz w:val="22"/>
        </w:rPr>
      </w:pPr>
    </w:p>
    <w:p w:rsidR="00664222" w:rsidRPr="003F0CC1" w:rsidRDefault="00664222" w:rsidP="00664222">
      <w:pPr>
        <w:ind w:firstLine="284"/>
        <w:jc w:val="both"/>
        <w:rPr>
          <w:rFonts w:ascii="Arial" w:hAnsi="Arial"/>
          <w:sz w:val="22"/>
        </w:rPr>
      </w:pPr>
    </w:p>
    <w:p w:rsidR="00664222" w:rsidRPr="003F0CC1" w:rsidRDefault="00664222" w:rsidP="00664222">
      <w:pPr>
        <w:ind w:firstLine="284"/>
        <w:jc w:val="both"/>
        <w:rPr>
          <w:rFonts w:ascii="Arial" w:hAnsi="Arial"/>
          <w:sz w:val="22"/>
        </w:rPr>
      </w:pPr>
      <w:r>
        <w:rPr>
          <w:rFonts w:ascii="Arial" w:hAnsi="Arial"/>
          <w:sz w:val="22"/>
        </w:rPr>
        <w:t>En fait l</w:t>
      </w:r>
      <w:r w:rsidRPr="003F0CC1">
        <w:rPr>
          <w:rFonts w:ascii="Arial" w:hAnsi="Arial"/>
          <w:sz w:val="22"/>
        </w:rPr>
        <w:t xml:space="preserve">e risque </w:t>
      </w:r>
      <w:r>
        <w:rPr>
          <w:rFonts w:ascii="Arial" w:hAnsi="Arial"/>
          <w:sz w:val="22"/>
        </w:rPr>
        <w:t>pourrait provenir dans</w:t>
      </w:r>
      <w:r w:rsidRPr="003F0CC1">
        <w:rPr>
          <w:rFonts w:ascii="Arial" w:hAnsi="Arial"/>
          <w:sz w:val="22"/>
        </w:rPr>
        <w:t xml:space="preserve"> un futur plus lointain</w:t>
      </w:r>
      <w:r>
        <w:rPr>
          <w:rFonts w:ascii="Arial" w:hAnsi="Arial"/>
          <w:sz w:val="22"/>
        </w:rPr>
        <w:t xml:space="preserve"> de</w:t>
      </w:r>
      <w:r w:rsidRPr="003F0CC1">
        <w:rPr>
          <w:rFonts w:ascii="Arial" w:hAnsi="Arial"/>
          <w:sz w:val="22"/>
        </w:rPr>
        <w:t xml:space="preserve"> l’artificialisation de l’espace agricole </w:t>
      </w:r>
      <w:r>
        <w:rPr>
          <w:rFonts w:ascii="Arial" w:hAnsi="Arial"/>
          <w:sz w:val="22"/>
        </w:rPr>
        <w:t xml:space="preserve">qui </w:t>
      </w:r>
      <w:r w:rsidRPr="003F0CC1">
        <w:rPr>
          <w:rFonts w:ascii="Arial" w:hAnsi="Arial"/>
          <w:sz w:val="22"/>
        </w:rPr>
        <w:t>pourrait consommer les grandes étendues de prairies bocagères, de systèmes culturaux et parcellaires complexes ainsi que de zones d’étangs</w:t>
      </w:r>
      <w:r>
        <w:rPr>
          <w:rFonts w:ascii="Arial" w:hAnsi="Arial"/>
          <w:sz w:val="22"/>
        </w:rPr>
        <w:t>,</w:t>
      </w:r>
      <w:r w:rsidRPr="003F0CC1">
        <w:rPr>
          <w:rFonts w:ascii="Arial" w:hAnsi="Arial"/>
          <w:sz w:val="22"/>
        </w:rPr>
        <w:t xml:space="preserve"> davantage d’ailleurs aux dépens des prairies que des terres arables qui s’y trouvent. Une telle évolution de la composition de l’occupation du sol de l’espace agricole ne sera</w:t>
      </w:r>
      <w:r>
        <w:rPr>
          <w:rFonts w:ascii="Arial" w:hAnsi="Arial"/>
          <w:sz w:val="22"/>
        </w:rPr>
        <w:t>it</w:t>
      </w:r>
      <w:r w:rsidRPr="003F0CC1">
        <w:rPr>
          <w:rFonts w:ascii="Arial" w:hAnsi="Arial"/>
          <w:sz w:val="22"/>
        </w:rPr>
        <w:t xml:space="preserve"> pas favorable aux espèces </w:t>
      </w:r>
      <w:proofErr w:type="spellStart"/>
      <w:r w:rsidRPr="003F0CC1">
        <w:rPr>
          <w:rFonts w:ascii="Arial" w:hAnsi="Arial"/>
          <w:sz w:val="22"/>
        </w:rPr>
        <w:t>prairiales</w:t>
      </w:r>
      <w:proofErr w:type="spellEnd"/>
      <w:r w:rsidRPr="003F0CC1">
        <w:rPr>
          <w:rFonts w:ascii="Arial" w:hAnsi="Arial"/>
          <w:sz w:val="22"/>
        </w:rPr>
        <w:t xml:space="preserve"> présentes ou potentielles à Ste Agathe la  </w:t>
      </w:r>
      <w:proofErr w:type="spellStart"/>
      <w:r w:rsidRPr="003F0CC1">
        <w:rPr>
          <w:rFonts w:ascii="Arial" w:hAnsi="Arial"/>
          <w:sz w:val="22"/>
        </w:rPr>
        <w:t>Bouteresse</w:t>
      </w:r>
      <w:proofErr w:type="spellEnd"/>
      <w:r w:rsidRPr="003F0CC1">
        <w:rPr>
          <w:rFonts w:ascii="Arial" w:hAnsi="Arial"/>
          <w:sz w:val="22"/>
        </w:rPr>
        <w:t xml:space="preserve"> : </w:t>
      </w:r>
      <w:proofErr w:type="spellStart"/>
      <w:r w:rsidRPr="003F0CC1">
        <w:rPr>
          <w:rFonts w:ascii="Arial" w:hAnsi="Arial"/>
          <w:sz w:val="22"/>
        </w:rPr>
        <w:t>tarier</w:t>
      </w:r>
      <w:proofErr w:type="spellEnd"/>
      <w:r w:rsidRPr="003F0CC1">
        <w:rPr>
          <w:rFonts w:ascii="Arial" w:hAnsi="Arial"/>
          <w:sz w:val="22"/>
        </w:rPr>
        <w:t xml:space="preserve"> des prés, bruant proyer et busard Saint-Martin, qui ont justifié la désignation de la ZPS « Plaine du Forez ». Les espèces préférant les terres arables présentes ou potentielles à Ste Agathe la </w:t>
      </w:r>
      <w:proofErr w:type="spellStart"/>
      <w:r w:rsidRPr="003F0CC1">
        <w:rPr>
          <w:rFonts w:ascii="Arial" w:hAnsi="Arial"/>
          <w:sz w:val="22"/>
        </w:rPr>
        <w:t>Bouteresse</w:t>
      </w:r>
      <w:proofErr w:type="spellEnd"/>
      <w:r w:rsidRPr="003F0CC1">
        <w:rPr>
          <w:rFonts w:ascii="Arial" w:hAnsi="Arial"/>
          <w:sz w:val="22"/>
        </w:rPr>
        <w:t xml:space="preserve"> telles que l’œdicnème criard, le vanneau huppé et le busard cendré seront théoriquement moins touchés.</w:t>
      </w:r>
    </w:p>
    <w:p w:rsidR="00664222" w:rsidRPr="003F0CC1" w:rsidRDefault="00664222" w:rsidP="00664222">
      <w:pPr>
        <w:jc w:val="both"/>
        <w:rPr>
          <w:rFonts w:ascii="Arial" w:hAnsi="Arial"/>
          <w:sz w:val="22"/>
        </w:rPr>
      </w:pPr>
      <w:r w:rsidRPr="003F0CC1">
        <w:rPr>
          <w:rFonts w:ascii="Arial" w:hAnsi="Arial"/>
          <w:sz w:val="22"/>
        </w:rPr>
        <w:t xml:space="preserve">Une modification dans la structuration de l’espace entraînant le morcellement de l’espace agricole en unités plus petites, augmenterait alors l’effet de lisière, c’est-à-dire le dérangement les oiseaux dans leurs habitats de nidification et d’alimentation par leur rapprochement des espaces artificiels. Pour les espèces de bocage – espèces non déterminantes de la ZPS « Plaine du Forez » – telles que la pie-grièche écorcheur de telles évolutions de l’artificialisation de l’espace agricole réduira sa potentialité pour ces espèces puisqu’elle s’accompagnera d’une réduction du réseau de haies, phénomène généré par l’urbanisation mais également produit par les pratiques agricoles et la gestion des parcelles agricoles. </w:t>
      </w:r>
    </w:p>
    <w:p w:rsidR="00664222" w:rsidRPr="003F0CC1" w:rsidRDefault="00664222" w:rsidP="00664222">
      <w:pPr>
        <w:ind w:firstLine="284"/>
        <w:jc w:val="both"/>
        <w:rPr>
          <w:rFonts w:ascii="Arial" w:hAnsi="Arial"/>
          <w:sz w:val="22"/>
        </w:rPr>
      </w:pPr>
    </w:p>
    <w:p w:rsidR="00664222" w:rsidRDefault="00664222" w:rsidP="00664222">
      <w:pPr>
        <w:rPr>
          <w:rFonts w:ascii="Arial" w:hAnsi="Arial" w:cs="Arial"/>
          <w:iCs/>
          <w:sz w:val="22"/>
          <w:szCs w:val="22"/>
        </w:rPr>
        <w:sectPr w:rsidR="00664222" w:rsidSect="00CE00CC">
          <w:type w:val="continuous"/>
          <w:pgSz w:w="11906" w:h="16838"/>
          <w:pgMar w:top="1417" w:right="1417" w:bottom="1417" w:left="1440" w:header="708" w:footer="708" w:gutter="0"/>
          <w:cols w:num="2" w:space="708" w:equalWidth="0">
            <w:col w:w="4159" w:space="708"/>
            <w:col w:w="4182"/>
          </w:cols>
          <w:docGrid w:linePitch="360"/>
        </w:sectPr>
      </w:pPr>
    </w:p>
    <w:p w:rsidR="00664222" w:rsidRDefault="00664222" w:rsidP="00664222"/>
    <w:p w:rsidR="00664222" w:rsidRDefault="00664222" w:rsidP="00664222">
      <w:pPr>
        <w:jc w:val="both"/>
        <w:rPr>
          <w:rFonts w:ascii="Arial" w:hAnsi="Arial"/>
          <w:sz w:val="22"/>
          <w:u w:val="single"/>
        </w:rPr>
        <w:sectPr w:rsidR="00664222" w:rsidSect="00AE17EA">
          <w:type w:val="continuous"/>
          <w:pgSz w:w="11906" w:h="16838"/>
          <w:pgMar w:top="1417" w:right="1417" w:bottom="1417" w:left="1417" w:header="708" w:footer="708" w:gutter="0"/>
          <w:cols w:space="708" w:equalWidth="0">
            <w:col w:w="9072" w:space="708"/>
          </w:cols>
          <w:docGrid w:linePitch="360"/>
        </w:sectPr>
      </w:pPr>
    </w:p>
    <w:p w:rsidR="00664222" w:rsidRDefault="00664222" w:rsidP="00664222">
      <w:pPr>
        <w:pStyle w:val="TxBrp3"/>
        <w:tabs>
          <w:tab w:val="clear" w:pos="1094"/>
          <w:tab w:val="left" w:pos="360"/>
        </w:tabs>
        <w:spacing w:line="240" w:lineRule="auto"/>
        <w:ind w:left="0"/>
        <w:rPr>
          <w:rFonts w:ascii="Arial" w:hAnsi="Arial"/>
          <w:b/>
        </w:rPr>
      </w:pPr>
    </w:p>
    <w:p w:rsidR="00664222" w:rsidRDefault="00664222" w:rsidP="00664222">
      <w:pPr>
        <w:pStyle w:val="TxBrp3"/>
        <w:tabs>
          <w:tab w:val="clear" w:pos="1094"/>
          <w:tab w:val="left" w:pos="360"/>
        </w:tabs>
        <w:spacing w:line="240" w:lineRule="auto"/>
        <w:ind w:left="0"/>
        <w:rPr>
          <w:rFonts w:ascii="Arial" w:hAnsi="Arial"/>
          <w:b/>
        </w:rPr>
      </w:pPr>
    </w:p>
    <w:p w:rsidR="00664222" w:rsidRDefault="00664222" w:rsidP="00664222">
      <w:pPr>
        <w:pStyle w:val="TxBrp3"/>
        <w:tabs>
          <w:tab w:val="clear" w:pos="1094"/>
          <w:tab w:val="left" w:pos="360"/>
        </w:tabs>
        <w:spacing w:line="240" w:lineRule="auto"/>
        <w:ind w:left="0"/>
        <w:rPr>
          <w:rFonts w:ascii="Arial" w:hAnsi="Arial"/>
          <w:b/>
        </w:rPr>
      </w:pPr>
    </w:p>
    <w:p w:rsidR="00664222" w:rsidRDefault="00664222" w:rsidP="00664222">
      <w:pPr>
        <w:pStyle w:val="TxBrp3"/>
        <w:tabs>
          <w:tab w:val="clear" w:pos="1094"/>
          <w:tab w:val="left" w:pos="360"/>
        </w:tabs>
        <w:spacing w:line="240" w:lineRule="auto"/>
        <w:ind w:left="0"/>
        <w:rPr>
          <w:rFonts w:ascii="Arial" w:hAnsi="Arial"/>
          <w:b/>
        </w:rPr>
      </w:pPr>
    </w:p>
    <w:p w:rsidR="00664222" w:rsidRDefault="00664222" w:rsidP="00664222">
      <w:pPr>
        <w:pStyle w:val="TxBrp3"/>
        <w:tabs>
          <w:tab w:val="clear" w:pos="1094"/>
          <w:tab w:val="left" w:pos="360"/>
        </w:tabs>
        <w:spacing w:line="240" w:lineRule="auto"/>
        <w:ind w:left="0"/>
        <w:rPr>
          <w:rFonts w:ascii="Arial" w:hAnsi="Arial"/>
          <w:b/>
        </w:rPr>
      </w:pPr>
    </w:p>
    <w:p w:rsidR="00664222" w:rsidRDefault="00664222" w:rsidP="00664222">
      <w:pPr>
        <w:pStyle w:val="TxBrp3"/>
        <w:tabs>
          <w:tab w:val="clear" w:pos="1094"/>
          <w:tab w:val="left" w:pos="360"/>
        </w:tabs>
        <w:spacing w:line="240" w:lineRule="auto"/>
        <w:ind w:left="0"/>
        <w:rPr>
          <w:rFonts w:ascii="Arial" w:hAnsi="Arial"/>
          <w:b/>
        </w:rPr>
      </w:pPr>
    </w:p>
    <w:p w:rsidR="00664222" w:rsidRDefault="00664222" w:rsidP="00664222">
      <w:pPr>
        <w:pStyle w:val="TxBrp3"/>
        <w:tabs>
          <w:tab w:val="clear" w:pos="1094"/>
          <w:tab w:val="left" w:pos="360"/>
        </w:tabs>
        <w:spacing w:line="240" w:lineRule="auto"/>
        <w:ind w:left="0"/>
        <w:rPr>
          <w:rFonts w:ascii="Arial" w:hAnsi="Arial"/>
          <w:b/>
        </w:rPr>
      </w:pPr>
    </w:p>
    <w:p w:rsidR="00664222" w:rsidRDefault="00664222" w:rsidP="00664222">
      <w:pPr>
        <w:pStyle w:val="TxBrp3"/>
        <w:tabs>
          <w:tab w:val="clear" w:pos="1094"/>
          <w:tab w:val="left" w:pos="360"/>
        </w:tabs>
        <w:spacing w:line="240" w:lineRule="auto"/>
        <w:ind w:left="0"/>
        <w:rPr>
          <w:rFonts w:ascii="Arial" w:hAnsi="Arial"/>
          <w:b/>
        </w:rPr>
      </w:pPr>
    </w:p>
    <w:p w:rsidR="00664222" w:rsidRDefault="00664222" w:rsidP="00664222">
      <w:pPr>
        <w:pStyle w:val="TxBrp3"/>
        <w:tabs>
          <w:tab w:val="clear" w:pos="1094"/>
          <w:tab w:val="left" w:pos="360"/>
        </w:tabs>
        <w:spacing w:line="240" w:lineRule="auto"/>
        <w:ind w:left="0"/>
        <w:rPr>
          <w:rFonts w:ascii="Arial" w:hAnsi="Arial"/>
          <w:b/>
        </w:rPr>
      </w:pPr>
    </w:p>
    <w:p w:rsidR="00664222" w:rsidRPr="00F43543" w:rsidRDefault="00664222" w:rsidP="00664222">
      <w:pPr>
        <w:pStyle w:val="TxBrp3"/>
        <w:tabs>
          <w:tab w:val="clear" w:pos="1094"/>
          <w:tab w:val="left" w:pos="360"/>
        </w:tabs>
        <w:spacing w:line="240" w:lineRule="auto"/>
        <w:ind w:left="0"/>
        <w:rPr>
          <w:rFonts w:ascii="Arial" w:hAnsi="Arial"/>
          <w:b/>
        </w:rPr>
      </w:pPr>
      <w:r w:rsidRPr="00F43543">
        <w:rPr>
          <w:rFonts w:ascii="Arial" w:hAnsi="Arial"/>
          <w:b/>
        </w:rPr>
        <w:lastRenderedPageBreak/>
        <w:t>1-5-La Perception de l’espace communal et l’aspect paysager</w:t>
      </w:r>
    </w:p>
    <w:p w:rsidR="00664222" w:rsidRDefault="00664222" w:rsidP="00664222">
      <w:pPr>
        <w:pStyle w:val="TxBrp3"/>
        <w:tabs>
          <w:tab w:val="clear" w:pos="1094"/>
          <w:tab w:val="left" w:pos="360"/>
        </w:tabs>
        <w:spacing w:line="240" w:lineRule="auto"/>
        <w:ind w:left="0"/>
        <w:rPr>
          <w:rFonts w:ascii="Arial" w:hAnsi="Arial"/>
          <w:b/>
        </w:rPr>
      </w:pPr>
    </w:p>
    <w:p w:rsidR="00664222" w:rsidRDefault="00664222" w:rsidP="00664222">
      <w:pPr>
        <w:jc w:val="both"/>
        <w:rPr>
          <w:rFonts w:ascii="Arial" w:hAnsi="Arial"/>
          <w:sz w:val="22"/>
        </w:rPr>
      </w:pPr>
      <w:r w:rsidRPr="00063806">
        <w:rPr>
          <w:rFonts w:ascii="Arial" w:hAnsi="Arial"/>
          <w:sz w:val="22"/>
        </w:rPr>
        <w:t xml:space="preserve">Rappel : Une étude </w:t>
      </w:r>
      <w:r>
        <w:rPr>
          <w:rFonts w:ascii="Arial" w:hAnsi="Arial"/>
          <w:sz w:val="22"/>
        </w:rPr>
        <w:t xml:space="preserve">diagnostique préalable à la révision du POS a été réalisée en </w:t>
      </w:r>
    </w:p>
    <w:p w:rsidR="00664222" w:rsidRDefault="00664222" w:rsidP="00664222">
      <w:pPr>
        <w:jc w:val="both"/>
        <w:rPr>
          <w:rFonts w:ascii="Arial" w:hAnsi="Arial"/>
          <w:sz w:val="22"/>
        </w:rPr>
      </w:pPr>
    </w:p>
    <w:p w:rsidR="00664222" w:rsidRDefault="00664222" w:rsidP="00664222">
      <w:pPr>
        <w:jc w:val="both"/>
        <w:rPr>
          <w:rFonts w:ascii="Arial" w:hAnsi="Arial"/>
          <w:sz w:val="22"/>
        </w:rPr>
      </w:pPr>
    </w:p>
    <w:p w:rsidR="00664222" w:rsidRDefault="00664222" w:rsidP="00664222">
      <w:pPr>
        <w:jc w:val="both"/>
        <w:rPr>
          <w:rFonts w:ascii="Arial" w:hAnsi="Arial"/>
          <w:sz w:val="22"/>
        </w:rPr>
      </w:pPr>
    </w:p>
    <w:p w:rsidR="00664222" w:rsidRDefault="00664222" w:rsidP="00664222">
      <w:pPr>
        <w:jc w:val="both"/>
        <w:rPr>
          <w:rFonts w:ascii="Arial" w:hAnsi="Arial"/>
          <w:sz w:val="22"/>
        </w:rPr>
      </w:pPr>
    </w:p>
    <w:p w:rsidR="00664222" w:rsidRDefault="00664222" w:rsidP="00664222">
      <w:pPr>
        <w:jc w:val="both"/>
        <w:rPr>
          <w:rFonts w:ascii="Arial" w:hAnsi="Arial"/>
          <w:sz w:val="22"/>
        </w:rPr>
      </w:pPr>
    </w:p>
    <w:p w:rsidR="00664222" w:rsidRDefault="00664222" w:rsidP="00664222">
      <w:pPr>
        <w:jc w:val="both"/>
        <w:rPr>
          <w:rFonts w:ascii="Arial" w:hAnsi="Arial"/>
          <w:sz w:val="22"/>
        </w:rPr>
      </w:pPr>
    </w:p>
    <w:p w:rsidR="00664222" w:rsidRDefault="00664222" w:rsidP="00664222">
      <w:pPr>
        <w:jc w:val="both"/>
        <w:rPr>
          <w:rFonts w:ascii="Arial" w:hAnsi="Arial"/>
          <w:sz w:val="22"/>
        </w:rPr>
      </w:pPr>
    </w:p>
    <w:p w:rsidR="00664222" w:rsidRPr="00063806" w:rsidRDefault="00664222" w:rsidP="00664222">
      <w:pPr>
        <w:jc w:val="both"/>
        <w:rPr>
          <w:rFonts w:ascii="Arial" w:hAnsi="Arial"/>
          <w:sz w:val="22"/>
        </w:rPr>
      </w:pPr>
      <w:proofErr w:type="gramStart"/>
      <w:r>
        <w:rPr>
          <w:rFonts w:ascii="Arial" w:hAnsi="Arial"/>
          <w:sz w:val="22"/>
        </w:rPr>
        <w:t>1996 .</w:t>
      </w:r>
      <w:proofErr w:type="gramEnd"/>
      <w:r>
        <w:rPr>
          <w:rFonts w:ascii="Arial" w:hAnsi="Arial"/>
          <w:sz w:val="22"/>
        </w:rPr>
        <w:t xml:space="preserve"> La plupart des observations recensées dans ce document restent d’actualité sauf celles qui concernent la Tuilerie dont l’activité n’était pas remise en question à l’époque.</w:t>
      </w:r>
    </w:p>
    <w:p w:rsidR="00664222" w:rsidRDefault="00664222" w:rsidP="00664222">
      <w:pPr>
        <w:jc w:val="both"/>
      </w:pPr>
    </w:p>
    <w:p w:rsidR="00664222" w:rsidRDefault="00664222" w:rsidP="00664222">
      <w:pPr>
        <w:rPr>
          <w:rFonts w:ascii="Arial" w:hAnsi="Arial" w:cs="Arial"/>
        </w:rPr>
        <w:sectPr w:rsidR="00664222" w:rsidSect="001E5525">
          <w:type w:val="continuous"/>
          <w:pgSz w:w="11906" w:h="16838"/>
          <w:pgMar w:top="1417" w:right="1417" w:bottom="1417" w:left="1417" w:header="708" w:footer="708" w:gutter="0"/>
          <w:cols w:num="2" w:space="708" w:equalWidth="0">
            <w:col w:w="4182" w:space="708"/>
            <w:col w:w="4182"/>
          </w:cols>
          <w:docGrid w:linePitch="360"/>
        </w:sectPr>
      </w:pPr>
    </w:p>
    <w:p w:rsidR="00664222" w:rsidRDefault="00664222" w:rsidP="00664222">
      <w:pPr>
        <w:rPr>
          <w:rFonts w:ascii="Arial" w:hAnsi="Arial" w:cs="Arial"/>
        </w:rPr>
      </w:pPr>
    </w:p>
    <w:p w:rsidR="00664222" w:rsidRDefault="00664222" w:rsidP="00664222">
      <w:pPr>
        <w:rPr>
          <w:rFonts w:ascii="Arial" w:hAnsi="Arial" w:cs="Arial"/>
        </w:rPr>
      </w:pPr>
    </w:p>
    <w:p w:rsidR="00664222" w:rsidRDefault="00664222" w:rsidP="00664222">
      <w:pPr>
        <w:rPr>
          <w:rFonts w:ascii="Arial" w:hAnsi="Arial" w:cs="Arial"/>
        </w:rPr>
      </w:pPr>
      <w:r>
        <w:rPr>
          <w:rFonts w:ascii="Arial" w:hAnsi="Arial" w:cs="Arial"/>
        </w:rPr>
        <w:t>Composantes du paysage :</w:t>
      </w:r>
    </w:p>
    <w:p w:rsidR="00664222" w:rsidRDefault="00664222" w:rsidP="00664222">
      <w:pPr>
        <w:rPr>
          <w:rFonts w:ascii="Arial" w:hAnsi="Arial" w:cs="Arial"/>
        </w:rPr>
        <w:sectPr w:rsidR="00664222" w:rsidSect="00D54EFB">
          <w:type w:val="continuous"/>
          <w:pgSz w:w="11906" w:h="16838"/>
          <w:pgMar w:top="1417" w:right="1417" w:bottom="1417" w:left="1417" w:header="708" w:footer="708" w:gutter="0"/>
          <w:cols w:space="708"/>
          <w:docGrid w:linePitch="360"/>
        </w:sectPr>
      </w:pPr>
    </w:p>
    <w:p w:rsidR="00664222" w:rsidRPr="00FE3C97" w:rsidRDefault="00664222" w:rsidP="00664222">
      <w:pPr>
        <w:numPr>
          <w:ilvl w:val="0"/>
          <w:numId w:val="1"/>
        </w:numPr>
        <w:rPr>
          <w:rFonts w:ascii="Arial" w:hAnsi="Arial" w:cs="Arial"/>
        </w:rPr>
      </w:pPr>
      <w:r w:rsidRPr="00FE3C97">
        <w:rPr>
          <w:rFonts w:ascii="Arial" w:hAnsi="Arial" w:cs="Arial"/>
        </w:rPr>
        <w:lastRenderedPageBreak/>
        <w:t>1-Au nord</w:t>
      </w:r>
      <w:r>
        <w:rPr>
          <w:rFonts w:ascii="Arial" w:hAnsi="Arial" w:cs="Arial"/>
        </w:rPr>
        <w:t>,</w:t>
      </w:r>
      <w:r w:rsidRPr="00FE3C97">
        <w:rPr>
          <w:rFonts w:ascii="Arial" w:hAnsi="Arial" w:cs="Arial"/>
        </w:rPr>
        <w:t xml:space="preserve"> la plaine agricole partagée entre prairies de pâturage parsemées d’étangs, terrains cultivés, bosquets et forêts de taillis.</w:t>
      </w:r>
    </w:p>
    <w:p w:rsidR="00664222" w:rsidRPr="00FE3C97" w:rsidRDefault="00664222" w:rsidP="00664222">
      <w:pPr>
        <w:rPr>
          <w:rFonts w:ascii="Arial" w:hAnsi="Arial" w:cs="Arial"/>
        </w:rPr>
      </w:pPr>
    </w:p>
    <w:p w:rsidR="00664222" w:rsidRDefault="00664222" w:rsidP="00664222">
      <w:pPr>
        <w:numPr>
          <w:ilvl w:val="0"/>
          <w:numId w:val="2"/>
        </w:numPr>
        <w:rPr>
          <w:rFonts w:ascii="Arial" w:hAnsi="Arial" w:cs="Arial"/>
        </w:rPr>
      </w:pPr>
      <w:r w:rsidRPr="00FE3C97">
        <w:rPr>
          <w:rFonts w:ascii="Arial" w:hAnsi="Arial" w:cs="Arial"/>
        </w:rPr>
        <w:t xml:space="preserve"> 2-</w:t>
      </w:r>
      <w:r>
        <w:rPr>
          <w:rFonts w:ascii="Arial" w:hAnsi="Arial" w:cs="Arial"/>
        </w:rPr>
        <w:t>Au sud, l</w:t>
      </w:r>
      <w:r w:rsidRPr="00FE3C97">
        <w:rPr>
          <w:rFonts w:ascii="Arial" w:hAnsi="Arial" w:cs="Arial"/>
        </w:rPr>
        <w:t xml:space="preserve">a </w:t>
      </w:r>
      <w:proofErr w:type="spellStart"/>
      <w:r w:rsidRPr="00FE3C97">
        <w:rPr>
          <w:rFonts w:ascii="Arial" w:hAnsi="Arial" w:cs="Arial"/>
        </w:rPr>
        <w:t>ripisylve</w:t>
      </w:r>
      <w:proofErr w:type="spellEnd"/>
      <w:r w:rsidRPr="00FE3C97">
        <w:rPr>
          <w:rFonts w:ascii="Arial" w:hAnsi="Arial" w:cs="Arial"/>
        </w:rPr>
        <w:t xml:space="preserve"> dense du Lignon en contrebas du village dont elle est séparée par des champs.</w:t>
      </w:r>
    </w:p>
    <w:p w:rsidR="00664222" w:rsidRDefault="00664222" w:rsidP="00664222">
      <w:pPr>
        <w:ind w:left="360"/>
        <w:rPr>
          <w:rFonts w:ascii="Arial" w:hAnsi="Arial" w:cs="Arial"/>
        </w:rPr>
      </w:pPr>
    </w:p>
    <w:p w:rsidR="00664222" w:rsidRPr="00FE3C97" w:rsidRDefault="00664222" w:rsidP="00664222">
      <w:pPr>
        <w:numPr>
          <w:ilvl w:val="0"/>
          <w:numId w:val="3"/>
        </w:numPr>
        <w:jc w:val="both"/>
        <w:rPr>
          <w:rFonts w:ascii="Arial" w:hAnsi="Arial" w:cs="Arial"/>
        </w:rPr>
      </w:pPr>
      <w:r w:rsidRPr="00FE3C97">
        <w:rPr>
          <w:rFonts w:ascii="Arial" w:hAnsi="Arial" w:cs="Arial"/>
        </w:rPr>
        <w:t xml:space="preserve">3-Au centre, un paysage </w:t>
      </w:r>
      <w:r>
        <w:rPr>
          <w:rFonts w:ascii="Arial" w:hAnsi="Arial" w:cs="Arial"/>
        </w:rPr>
        <w:t>urbanisé</w:t>
      </w:r>
      <w:r w:rsidRPr="00FE3C97">
        <w:rPr>
          <w:rFonts w:ascii="Arial" w:hAnsi="Arial" w:cs="Arial"/>
        </w:rPr>
        <w:t xml:space="preserve"> </w:t>
      </w:r>
      <w:r>
        <w:rPr>
          <w:rFonts w:ascii="Arial" w:hAnsi="Arial" w:cs="Arial"/>
        </w:rPr>
        <w:t>de part et d’autre d’une voie rectiligne au</w:t>
      </w:r>
      <w:r w:rsidRPr="00FE3C97">
        <w:rPr>
          <w:rFonts w:ascii="Arial" w:hAnsi="Arial" w:cs="Arial"/>
        </w:rPr>
        <w:t xml:space="preserve"> milieu de champs cultivés.</w:t>
      </w:r>
    </w:p>
    <w:p w:rsidR="00664222" w:rsidRPr="00FE3C97" w:rsidRDefault="00664222" w:rsidP="00664222">
      <w:pPr>
        <w:rPr>
          <w:rFonts w:ascii="Arial" w:hAnsi="Arial" w:cs="Arial"/>
        </w:rPr>
      </w:pPr>
    </w:p>
    <w:p w:rsidR="00664222" w:rsidRDefault="00664222" w:rsidP="00664222">
      <w:pPr>
        <w:numPr>
          <w:ilvl w:val="0"/>
          <w:numId w:val="4"/>
        </w:numPr>
        <w:rPr>
          <w:rFonts w:ascii="Arial" w:hAnsi="Arial" w:cs="Arial"/>
        </w:rPr>
      </w:pPr>
      <w:r w:rsidRPr="00FE3C97">
        <w:rPr>
          <w:rFonts w:ascii="Arial" w:hAnsi="Arial" w:cs="Arial"/>
        </w:rPr>
        <w:t xml:space="preserve"> 4-L’ancienne carrière d’argile avec son grand cre</w:t>
      </w:r>
      <w:r>
        <w:rPr>
          <w:rFonts w:ascii="Arial" w:hAnsi="Arial" w:cs="Arial"/>
        </w:rPr>
        <w:t xml:space="preserve">ux gris rougeâtre, ces collines </w:t>
      </w:r>
      <w:r w:rsidRPr="00FE3C97">
        <w:rPr>
          <w:rFonts w:ascii="Arial" w:hAnsi="Arial" w:cs="Arial"/>
        </w:rPr>
        <w:t>d</w:t>
      </w:r>
      <w:r>
        <w:rPr>
          <w:rFonts w:ascii="Arial" w:hAnsi="Arial" w:cs="Arial"/>
        </w:rPr>
        <w:t>’acacias et ses terres de friche riche en espèces végétales ?</w:t>
      </w:r>
      <w:r w:rsidRPr="00FE3C97">
        <w:rPr>
          <w:rFonts w:ascii="Arial" w:hAnsi="Arial" w:cs="Arial"/>
        </w:rPr>
        <w:t xml:space="preserve"> </w:t>
      </w:r>
    </w:p>
    <w:p w:rsidR="00664222" w:rsidRDefault="00664222" w:rsidP="00664222">
      <w:pPr>
        <w:rPr>
          <w:rFonts w:ascii="Arial" w:hAnsi="Arial" w:cs="Arial"/>
        </w:rPr>
      </w:pPr>
      <w:r>
        <w:rPr>
          <w:rFonts w:ascii="Arial" w:hAnsi="Arial" w:cs="Arial"/>
          <w:noProof/>
        </w:rPr>
        <w:pict>
          <v:group id="_x0000_s1070" editas="canvas" style="position:absolute;margin-left:9pt;margin-top:25.2pt;width:225pt;height:176.4pt;z-index:-251656192" coordorigin="2352,2218" coordsize="8452,6620">
            <o:lock v:ext="edit" aspectratio="t"/>
            <v:shape id="_x0000_s1071" type="#_x0000_t75" style="position:absolute;left:2352;top:2218;width:8452;height:6620" o:preferrelative="f">
              <v:fill o:detectmouseclick="t"/>
              <v:path o:extrusionok="t" o:connecttype="none"/>
            </v:shape>
            <v:shape id="_x0000_s1072" type="#_x0000_t75" style="position:absolute;left:2352;top:2218;width:7028;height:5498" o:preferrelative="f">
              <v:imagedata r:id="rId8" o:title="commune" chromakey="white" blacklevel="1966f"/>
            </v:shape>
            <v:shape id="_x0000_s1073" style="position:absolute;left:4225;top:2538;width:4809;height:3880" coordsize="1738,1402" path="m46,872v46,18,224,53,339,78c500,975,630,1029,736,1025v106,-4,202,-94,285,-102c1104,915,1202,905,1237,974v35,69,-30,296,-9,362c1249,1402,1334,1394,1366,1370v32,-24,53,-115,57,-177c1427,1131,1400,1059,1393,998v-7,-61,-7,-136,-12,-174c1376,786,1366,806,1363,770v-3,-36,-20,-121,1,-160c1385,571,1459,547,1489,536v30,-11,29,5,57,6c1574,543,1640,553,1660,545v20,-8,,-31,3,-48c1666,480,1679,461,1678,440v-1,-21,-14,-53,-24,-72c1644,349,1610,348,1615,323v5,-25,48,-56,69,-105c1705,169,1738,64,1738,32v,-32,-29,-3,-57,-6c1653,23,1606,14,1570,11,1534,8,1501,,1468,8v-33,8,-81,28,-99,54c1351,88,1360,133,1357,167v-3,34,-5,61,-9,99c1344,304,1338,376,1330,398v-8,22,-17,3,-30,3c1287,401,1262,403,1249,395v-13,-8,-2,-23,-30,-42c1191,334,1107,292,1078,281v-29,-11,-23,10,-36,6c1029,283,1022,259,1000,254v-22,-5,-52,-15,-90,3c872,275,831,317,772,359,713,401,595,485,553,512v-42,27,-25,8,-36,9c506,522,502,518,484,518v-18,,-41,-1,-73,1c379,521,319,520,289,533v-30,13,-43,52,-57,66c218,613,223,597,205,617v-18,20,-64,81,-84,102c101,740,84,723,82,743v-2,20,33,78,27,99c103,863,,854,46,872xe" fillcolor="#9c0" stroked="f">
              <v:fill opacity=".5"/>
              <v:shadow color="#660"/>
              <v:path arrowok="t"/>
            </v:shape>
            <v:shape id="_x0000_s1074" style="position:absolute;left:3356;top:5984;width:4767;height:1701" coordsize="2428,866" path="m78,50c102,,100,8,169,4,238,,404,11,492,25v88,14,153,61,208,64c755,92,761,42,820,41v59,-1,196,15,232,40c1088,106,1033,156,1036,193v3,37,-5,93,32,112c1105,324,1196,306,1260,305v64,-1,125,-13,192,-8c1519,302,1605,308,1660,337v55,29,67,119,120,136c1833,490,1927,421,1980,441v53,20,89,137,120,152c2131,608,2133,553,2164,529v31,-24,79,-88,120,-80c2325,457,2399,522,2412,577v13,55,16,155,-48,200c2300,822,2120,866,2028,849,1936,832,1863,724,1812,673v-51,-51,-37,-115,-88,-128c1673,532,1573,592,1508,593v-65,1,-113,-31,-176,-40c1269,544,1199,534,1132,537v-67,3,-149,48,-200,32c881,553,845,474,828,441v-17,-33,41,-51,,-72c787,348,663,326,580,313,497,300,388,281,332,289v-56,8,-37,69,-88,72c193,364,56,356,28,305,,254,54,100,78,50xe" fillcolor="#0c9" stroked="f">
              <v:fill opacity=".5"/>
              <v:shadow color="#660"/>
              <v:path arrowok="t"/>
            </v:shape>
            <v:shape id="_x0000_s1075" style="position:absolute;left:6760;top:5071;width:921;height:670" coordsize="333,242" path="m60,236c18,232,38,229,30,218,22,207,16,197,12,170,8,143,,80,6,56,12,32,31,31,51,23,71,15,98,11,126,8,154,5,192,,219,2v27,2,54,8,72,21c309,36,321,62,327,80v6,18,3,34,3,54c330,154,326,186,324,203v-2,17,-3,27,-4,33c318,242,321,238,314,238v-6,,11,1,-31,1c241,239,104,237,60,236xe" fillcolor="#fc0" stroked="f">
              <v:fill opacity=".5"/>
              <v:shadow color="#660"/>
              <v:path arrowok="t"/>
            </v:shape>
            <v:line id="_x0000_s1076" style="position:absolute;flip:x" from="3104,5732" to="8251,5734" strokeweight=".25pt">
              <v:stroke dashstyle="1 1" endcap="round"/>
              <v:shadow color="#660"/>
            </v:line>
            <v:shape id="_x0000_s1077" style="position:absolute;left:3187;top:4980;width:4470;height:2130" coordsize="1615,770" path="m423,v67,,197,31,273,46c772,61,824,76,877,91v53,15,91,38,136,45c1058,143,1101,145,1149,136v48,-9,127,-54,151,-56l1291,122v,21,8,63,12,84c1307,227,1309,241,1315,251v6,10,-25,13,24,15c1388,268,1568,257,1612,266r-9,52c1600,343,1593,391,1595,419v2,28,20,52,20,68c1615,503,1598,502,1595,515v-3,13,7,37,4,48c1596,574,1577,570,1575,579v-2,9,14,9,12,36c1585,642,1572,715,1563,739v-9,24,-14,31,-28,20c1521,748,1502,684,1479,671v-23,-13,-60,7,-84,12c1371,688,1354,705,1335,699v-19,-6,-42,-36,-56,-52c1265,631,1279,617,1249,605v-30,-12,-86,-29,-150,-33c1035,568,913,582,865,581v-48,-1,-43,-2,-54,-14c800,555,799,524,799,507v,-17,9,-31,12,-44c814,450,824,438,815,427v-9,-11,-26,-22,-56,-28c729,393,664,388,635,391v-29,3,-34,24,-52,28c565,423,552,421,527,415v-25,-6,-38,-23,-92,-32c381,374,253,365,203,363v-50,-2,-55,-2,-70,5c118,375,116,408,111,407v-5,-1,3,-33,-8,-44c92,352,64,344,47,339,30,334,6,343,3,335,,327,19,312,27,291v8,-21,15,-64,24,-84c60,187,76,192,83,171,90,150,77,96,91,79v14,-17,43,-7,76,-12c200,62,249,58,291,47,333,36,356,,423,xe" fillcolor="#cc6" stroked="f">
              <v:fill opacity=".5"/>
              <v:shadow color="#660"/>
              <v:path arrowok="t"/>
            </v:shape>
            <v:shape id="_x0000_s1078" type="#_x0000_t202" style="position:absolute;left:6226;top:4057;width:778;height:634" filled="f" stroked="f">
              <v:textbox style="mso-next-textbox:#_x0000_s1078">
                <w:txbxContent>
                  <w:p w:rsidR="00664222" w:rsidRPr="003B0B58" w:rsidRDefault="00664222" w:rsidP="00664222">
                    <w:pPr>
                      <w:autoSpaceDE w:val="0"/>
                      <w:autoSpaceDN w:val="0"/>
                      <w:adjustRightInd w:val="0"/>
                      <w:rPr>
                        <w:rFonts w:ascii="Arial" w:hAnsi="Arial" w:cs="Arial"/>
                        <w:b/>
                        <w:bCs/>
                        <w:color w:val="000000"/>
                        <w:sz w:val="32"/>
                        <w:szCs w:val="32"/>
                      </w:rPr>
                    </w:pPr>
                    <w:r w:rsidRPr="003B0B58">
                      <w:rPr>
                        <w:rFonts w:ascii="Arial" w:hAnsi="Arial" w:cs="Arial"/>
                        <w:b/>
                        <w:bCs/>
                        <w:color w:val="000000"/>
                      </w:rPr>
                      <w:t>1</w:t>
                    </w:r>
                  </w:p>
                </w:txbxContent>
              </v:textbox>
            </v:shape>
            <v:shape id="_x0000_s1079" type="#_x0000_t202" style="position:absolute;left:6889;top:5066;width:778;height:692" filled="f" stroked="f">
              <v:textbox style="mso-next-textbox:#_x0000_s1079">
                <w:txbxContent>
                  <w:p w:rsidR="00664222" w:rsidRPr="003B0B58" w:rsidRDefault="00664222" w:rsidP="00664222">
                    <w:pPr>
                      <w:autoSpaceDE w:val="0"/>
                      <w:autoSpaceDN w:val="0"/>
                      <w:adjustRightInd w:val="0"/>
                      <w:rPr>
                        <w:rFonts w:ascii="Arial" w:hAnsi="Arial" w:cs="Arial"/>
                        <w:b/>
                        <w:bCs/>
                        <w:color w:val="000000"/>
                        <w:sz w:val="32"/>
                        <w:szCs w:val="32"/>
                      </w:rPr>
                    </w:pPr>
                    <w:r w:rsidRPr="003B0B58">
                      <w:rPr>
                        <w:rFonts w:ascii="Arial" w:hAnsi="Arial" w:cs="Arial"/>
                        <w:b/>
                        <w:bCs/>
                        <w:color w:val="000000"/>
                      </w:rPr>
                      <w:t>4</w:t>
                    </w:r>
                  </w:p>
                </w:txbxContent>
              </v:textbox>
            </v:shape>
            <v:shape id="_x0000_s1080" type="#_x0000_t202" style="position:absolute;left:4842;top:6390;width:1153;height:865" filled="f" stroked="f">
              <v:textbox style="mso-next-textbox:#_x0000_s1080">
                <w:txbxContent>
                  <w:p w:rsidR="00664222" w:rsidRPr="003B0B58" w:rsidRDefault="00664222" w:rsidP="00664222">
                    <w:pPr>
                      <w:autoSpaceDE w:val="0"/>
                      <w:autoSpaceDN w:val="0"/>
                      <w:adjustRightInd w:val="0"/>
                      <w:rPr>
                        <w:rFonts w:ascii="Arial" w:hAnsi="Arial" w:cs="Arial"/>
                        <w:b/>
                        <w:bCs/>
                        <w:color w:val="000000"/>
                        <w:sz w:val="32"/>
                        <w:szCs w:val="32"/>
                      </w:rPr>
                    </w:pPr>
                    <w:r w:rsidRPr="003B0B58">
                      <w:rPr>
                        <w:rFonts w:ascii="Arial" w:hAnsi="Arial" w:cs="Arial"/>
                        <w:b/>
                        <w:bCs/>
                        <w:color w:val="000000"/>
                      </w:rPr>
                      <w:t>2</w:t>
                    </w:r>
                  </w:p>
                </w:txbxContent>
              </v:textbox>
            </v:shape>
            <v:shape id="_x0000_s1081" type="#_x0000_t202" style="position:absolute;left:5504;top:5557;width:1066;height:921" filled="f" stroked="f">
              <v:textbox style="mso-next-textbox:#_x0000_s1081">
                <w:txbxContent>
                  <w:p w:rsidR="00664222" w:rsidRPr="003B0B58" w:rsidRDefault="00664222" w:rsidP="00664222">
                    <w:pPr>
                      <w:autoSpaceDE w:val="0"/>
                      <w:autoSpaceDN w:val="0"/>
                      <w:adjustRightInd w:val="0"/>
                      <w:rPr>
                        <w:rFonts w:ascii="Arial" w:hAnsi="Arial" w:cs="Arial"/>
                        <w:b/>
                        <w:bCs/>
                        <w:color w:val="000000"/>
                        <w:sz w:val="32"/>
                        <w:szCs w:val="32"/>
                      </w:rPr>
                    </w:pPr>
                    <w:r w:rsidRPr="003B0B58">
                      <w:rPr>
                        <w:rFonts w:ascii="Arial" w:hAnsi="Arial" w:cs="Arial"/>
                        <w:b/>
                        <w:bCs/>
                        <w:color w:val="000000"/>
                      </w:rPr>
                      <w:t>3</w:t>
                    </w:r>
                  </w:p>
                </w:txbxContent>
              </v:textbox>
            </v:shape>
          </v:group>
        </w:pict>
      </w:r>
    </w:p>
    <w:p w:rsidR="00664222" w:rsidRPr="00FE3C97" w:rsidRDefault="00664222" w:rsidP="00664222">
      <w:pPr>
        <w:ind w:left="360"/>
        <w:rPr>
          <w:rFonts w:ascii="Arial" w:hAnsi="Arial" w:cs="Arial"/>
        </w:rPr>
      </w:pPr>
      <w:r>
        <w:rPr>
          <w:rFonts w:ascii="Arial" w:hAnsi="Arial" w:cs="Arial"/>
          <w:noProof/>
        </w:rPr>
      </w:r>
      <w:r w:rsidRPr="003333DF">
        <w:rPr>
          <w:rFonts w:ascii="Arial" w:hAnsi="Arial" w:cs="Arial"/>
        </w:rPr>
        <w:pict>
          <v:group id="_x0000_s1037" editas="canvas" style="width:209.1pt;height:482.35pt;mso-position-horizontal-relative:char;mso-position-vertical-relative:line" coordorigin="2350,3470" coordsize="8114,18719">
            <o:lock v:ext="edit" aspectratio="t"/>
            <v:shape id="_x0000_s1038" type="#_x0000_t75" style="position:absolute;left:2350;top:3470;width:8114;height:18719" o:preferrelative="f">
              <v:fill o:detectmouseclick="t"/>
              <v:path o:extrusionok="t" o:connecttype="none"/>
              <o:lock v:ext="edit" text="t"/>
            </v:shape>
            <v:shape id="_x0000_s1039" type="#_x0000_t75" style="position:absolute;left:2350;top:12900;width:8100;height:4296">
              <v:imagedata r:id="rId9" o:title="03280066-0001" blacklevel="3932f"/>
            </v:shape>
            <v:shape id="_x0000_s1040" type="#_x0000_t75" alt="Cliquez ici pour découvrir le Pays d'Astrée" href="http://www.pays-astree.com/header.php" style="position:absolute;left:2350;top:7129;width:8100;height:5389" o:button="t">
              <v:fill o:detectmouseclick="t"/>
              <v:imagedata r:id="rId10" o:title="riviere-lignon"/>
            </v:shape>
            <v:shape id="_x0000_s1041" type="#_x0000_t75" style="position:absolute;left:2350;top:3470;width:8100;height:3784">
              <v:imagedata r:id="rId11" o:title="biterne"/>
            </v:shape>
            <v:shape id="_x0000_s1042" type="#_x0000_t75" style="position:absolute;left:2350;top:16742;width:8100;height:5402">
              <v:imagedata r:id="rId12" o:title="IMG_0819"/>
            </v:shape>
            <w10:wrap type="none"/>
            <w10:anchorlock/>
          </v:group>
        </w:pict>
      </w:r>
      <w:r w:rsidRPr="00FE3C97">
        <w:rPr>
          <w:rFonts w:ascii="Arial" w:hAnsi="Arial" w:cs="Arial"/>
        </w:rPr>
        <w:t xml:space="preserve"> </w:t>
      </w:r>
    </w:p>
    <w:p w:rsidR="00664222" w:rsidRPr="00FE3C97" w:rsidRDefault="00664222" w:rsidP="00664222">
      <w:pPr>
        <w:rPr>
          <w:rFonts w:ascii="Arial" w:hAnsi="Arial" w:cs="Arial"/>
        </w:rPr>
      </w:pPr>
    </w:p>
    <w:p w:rsidR="00664222" w:rsidRDefault="00664222" w:rsidP="00664222">
      <w:pPr>
        <w:sectPr w:rsidR="00664222" w:rsidSect="003333DF">
          <w:type w:val="continuous"/>
          <w:pgSz w:w="11906" w:h="16838"/>
          <w:pgMar w:top="1417" w:right="1417" w:bottom="1417" w:left="1417" w:header="708" w:footer="708" w:gutter="0"/>
          <w:cols w:num="2" w:space="708" w:equalWidth="0">
            <w:col w:w="4182" w:space="708"/>
            <w:col w:w="4182"/>
          </w:cols>
          <w:docGrid w:linePitch="360"/>
        </w:sectPr>
      </w:pPr>
    </w:p>
    <w:p w:rsidR="00664222" w:rsidRDefault="00664222" w:rsidP="00664222"/>
    <w:p w:rsidR="00664222" w:rsidRDefault="00664222" w:rsidP="00664222">
      <w:pPr>
        <w:rPr>
          <w:rFonts w:ascii="Arial" w:hAnsi="Arial" w:cs="Arial"/>
        </w:rPr>
      </w:pPr>
    </w:p>
    <w:p w:rsidR="00664222" w:rsidRDefault="00664222" w:rsidP="00664222">
      <w:pPr>
        <w:rPr>
          <w:rFonts w:ascii="Arial" w:hAnsi="Arial" w:cs="Arial"/>
        </w:rPr>
      </w:pPr>
    </w:p>
    <w:p w:rsidR="00664222" w:rsidRDefault="00664222" w:rsidP="00664222">
      <w:pPr>
        <w:rPr>
          <w:rFonts w:ascii="Arial" w:hAnsi="Arial" w:cs="Arial"/>
        </w:rPr>
      </w:pPr>
    </w:p>
    <w:p w:rsidR="00664222" w:rsidRDefault="00664222" w:rsidP="00664222">
      <w:pPr>
        <w:rPr>
          <w:rFonts w:ascii="Arial" w:hAnsi="Arial" w:cs="Arial"/>
        </w:rPr>
      </w:pPr>
    </w:p>
    <w:p w:rsidR="00664222" w:rsidRPr="0048526F" w:rsidRDefault="00664222" w:rsidP="00664222">
      <w:pPr>
        <w:rPr>
          <w:rFonts w:ascii="Arial" w:hAnsi="Arial" w:cs="Arial"/>
        </w:rPr>
      </w:pPr>
    </w:p>
    <w:p w:rsidR="00664222" w:rsidRDefault="00664222" w:rsidP="00664222">
      <w:pPr>
        <w:rPr>
          <w:rFonts w:ascii="Arial" w:hAnsi="Arial" w:cs="Arial"/>
        </w:rPr>
      </w:pPr>
      <w:r>
        <w:rPr>
          <w:rFonts w:ascii="Arial" w:hAnsi="Arial" w:cs="Arial"/>
          <w:noProof/>
        </w:rPr>
      </w:r>
      <w:r w:rsidRPr="0048526F">
        <w:rPr>
          <w:rFonts w:ascii="Arial" w:hAnsi="Arial" w:cs="Arial"/>
        </w:rPr>
        <w:pict>
          <v:group id="_x0000_s1043" editas="canvas" style="width:249.5pt;height:92.15pt;mso-position-horizontal-relative:char;mso-position-vertical-relative:line" coordorigin="2350,940" coordsize="3960,1463">
            <o:lock v:ext="edit" aspectratio="t"/>
            <v:shape id="_x0000_s1044" type="#_x0000_t75" style="position:absolute;left:2350;top:940;width:3960;height:1463" o:preferrelative="f">
              <v:fill o:detectmouseclick="t"/>
              <v:path o:extrusionok="t" o:connecttype="none"/>
              <o:lock v:ext="edit" text="t"/>
            </v:shape>
            <v:shape id="_x0000_s1045" type="#_x0000_t202" style="position:absolute;left:2620;top:1662;width:3690;height:381" filled="f" fillcolor="#9c0" stroked="f">
              <v:fill opacity=".5" color2="#e6e8d8"/>
              <v:shadow color="#660"/>
              <v:textbox style="mso-next-textbox:#_x0000_s1045">
                <w:txbxContent>
                  <w:p w:rsidR="00664222" w:rsidRDefault="00664222" w:rsidP="00664222">
                    <w:pPr>
                      <w:autoSpaceDE w:val="0"/>
                      <w:autoSpaceDN w:val="0"/>
                      <w:adjustRightInd w:val="0"/>
                      <w:rPr>
                        <w:rFonts w:ascii="Arial" w:hAnsi="Arial" w:cs="Arial"/>
                        <w:color w:val="000000"/>
                        <w:sz w:val="28"/>
                        <w:szCs w:val="28"/>
                      </w:rPr>
                    </w:pPr>
                    <w:proofErr w:type="gramStart"/>
                    <w:r>
                      <w:rPr>
                        <w:rFonts w:ascii="Arial" w:hAnsi="Arial" w:cs="Arial"/>
                        <w:color w:val="000000"/>
                        <w:sz w:val="28"/>
                        <w:szCs w:val="28"/>
                      </w:rPr>
                      <w:t>prairie</w:t>
                    </w:r>
                    <w:proofErr w:type="gramEnd"/>
                    <w:r>
                      <w:rPr>
                        <w:rFonts w:ascii="Arial" w:hAnsi="Arial" w:cs="Arial"/>
                        <w:color w:val="000000"/>
                        <w:sz w:val="28"/>
                        <w:szCs w:val="28"/>
                      </w:rPr>
                      <w:t xml:space="preserve"> de pâturage et champs</w:t>
                    </w:r>
                  </w:p>
                </w:txbxContent>
              </v:textbox>
            </v:shape>
            <v:shape id="_x0000_s1046" type="#_x0000_t202" style="position:absolute;left:2620;top:2022;width:1619;height:381" filled="f" fillcolor="#9c0" stroked="f">
              <v:fill opacity=".5" color2="#e6e8d8"/>
              <v:shadow color="#660"/>
              <v:textbox style="mso-next-textbox:#_x0000_s1046">
                <w:txbxContent>
                  <w:p w:rsidR="00664222" w:rsidRDefault="00664222" w:rsidP="00664222">
                    <w:pPr>
                      <w:autoSpaceDE w:val="0"/>
                      <w:autoSpaceDN w:val="0"/>
                      <w:adjustRightInd w:val="0"/>
                      <w:rPr>
                        <w:rFonts w:ascii="Arial" w:hAnsi="Arial" w:cs="Arial"/>
                        <w:color w:val="000000"/>
                        <w:sz w:val="28"/>
                        <w:szCs w:val="28"/>
                      </w:rPr>
                    </w:pPr>
                    <w:proofErr w:type="gramStart"/>
                    <w:r>
                      <w:rPr>
                        <w:rFonts w:ascii="Arial" w:hAnsi="Arial" w:cs="Arial"/>
                        <w:color w:val="000000"/>
                        <w:sz w:val="28"/>
                        <w:szCs w:val="28"/>
                      </w:rPr>
                      <w:t>boisement</w:t>
                    </w:r>
                    <w:proofErr w:type="gramEnd"/>
                  </w:p>
                </w:txbxContent>
              </v:textbox>
            </v:shape>
            <v:shape id="_x0000_s1047" type="#_x0000_t202" style="position:absolute;left:2620;top:1301;width:2654;height:381" filled="f" fillcolor="#9c0" stroked="f">
              <v:fill opacity=".5" color2="#e6e8d8"/>
              <v:shadow color="#660"/>
              <v:textbox style="mso-next-textbox:#_x0000_s1047">
                <w:txbxContent>
                  <w:p w:rsidR="00664222" w:rsidRDefault="00664222" w:rsidP="00664222">
                    <w:pPr>
                      <w:autoSpaceDE w:val="0"/>
                      <w:autoSpaceDN w:val="0"/>
                      <w:adjustRightInd w:val="0"/>
                      <w:rPr>
                        <w:rFonts w:ascii="Arial" w:hAnsi="Arial" w:cs="Arial"/>
                        <w:color w:val="000000"/>
                        <w:sz w:val="28"/>
                        <w:szCs w:val="28"/>
                      </w:rPr>
                    </w:pPr>
                    <w:proofErr w:type="gramStart"/>
                    <w:r>
                      <w:rPr>
                        <w:rFonts w:ascii="Arial" w:hAnsi="Arial" w:cs="Arial"/>
                        <w:color w:val="000000"/>
                        <w:sz w:val="28"/>
                        <w:szCs w:val="28"/>
                      </w:rPr>
                      <w:t>courbes</w:t>
                    </w:r>
                    <w:proofErr w:type="gramEnd"/>
                    <w:r>
                      <w:rPr>
                        <w:rFonts w:ascii="Arial" w:hAnsi="Arial" w:cs="Arial"/>
                        <w:color w:val="000000"/>
                        <w:sz w:val="28"/>
                        <w:szCs w:val="28"/>
                      </w:rPr>
                      <w:t xml:space="preserve"> de niveau</w:t>
                    </w:r>
                  </w:p>
                </w:txbxContent>
              </v:textbox>
            </v:shape>
            <v:shape id="_x0000_s1048" type="#_x0000_t202" style="position:absolute;left:2620;top:940;width:2250;height:381" filled="f" fillcolor="#9c0" stroked="f">
              <v:fill opacity=".5" color2="#e6e8d8"/>
              <v:shadow color="#660"/>
              <v:textbox style="mso-next-textbox:#_x0000_s1048">
                <w:txbxContent>
                  <w:p w:rsidR="00664222" w:rsidRDefault="00664222" w:rsidP="00664222">
                    <w:pPr>
                      <w:autoSpaceDE w:val="0"/>
                      <w:autoSpaceDN w:val="0"/>
                      <w:adjustRightInd w:val="0"/>
                      <w:rPr>
                        <w:rFonts w:ascii="Arial" w:hAnsi="Arial" w:cs="Arial"/>
                        <w:color w:val="000000"/>
                        <w:sz w:val="28"/>
                        <w:szCs w:val="28"/>
                      </w:rPr>
                    </w:pPr>
                    <w:r>
                      <w:rPr>
                        <w:rFonts w:ascii="Arial" w:hAnsi="Arial" w:cs="Arial"/>
                        <w:color w:val="000000"/>
                        <w:sz w:val="28"/>
                        <w:szCs w:val="28"/>
                      </w:rPr>
                      <w:t>Lignon et étangs</w:t>
                    </w:r>
                  </w:p>
                </w:txbxContent>
              </v:textbox>
            </v:shape>
            <v:rect id="_x0000_s1049" style="position:absolute;left:2350;top:1034;width:270;height:270;v-text-anchor:middle" fillcolor="#6cf" stroked="f">
              <v:fill opacity="52429f"/>
              <v:shadow color="#660"/>
            </v:rect>
            <v:rect id="_x0000_s1050" style="position:absolute;left:2350;top:1754;width:270;height:270;v-text-anchor:middle" fillcolor="#ff9" stroked="f">
              <v:fill opacity=".5"/>
              <v:shadow color="#660"/>
            </v:rect>
            <v:rect id="_x0000_s1051" style="position:absolute;left:2350;top:2113;width:270;height:270;v-text-anchor:middle" fillcolor="#396" stroked="f">
              <v:fill opacity=".5"/>
              <v:shadow color="#660"/>
            </v:rect>
            <v:line id="_x0000_s1052" style="position:absolute;flip:y" from="2350,1482" to="2622,1573" strokecolor="#f06">
              <v:stroke opacity="52429f"/>
              <v:shadow color="#660"/>
            </v:line>
            <w10:wrap type="none"/>
            <w10:anchorlock/>
          </v:group>
        </w:pict>
      </w:r>
    </w:p>
    <w:p w:rsidR="00664222" w:rsidRDefault="00664222" w:rsidP="00664222">
      <w:pPr>
        <w:rPr>
          <w:rFonts w:ascii="Arial" w:hAnsi="Arial" w:cs="Arial"/>
        </w:rPr>
      </w:pPr>
    </w:p>
    <w:p w:rsidR="00664222" w:rsidRPr="0048526F" w:rsidRDefault="00664222" w:rsidP="00664222">
      <w:pPr>
        <w:rPr>
          <w:rFonts w:ascii="Arial" w:hAnsi="Arial" w:cs="Arial"/>
        </w:rPr>
      </w:pPr>
    </w:p>
    <w:p w:rsidR="00664222" w:rsidRDefault="00664222" w:rsidP="00664222">
      <w:pPr>
        <w:rPr>
          <w:rFonts w:ascii="Arial" w:hAnsi="Arial" w:cs="Arial"/>
        </w:rPr>
        <w:sectPr w:rsidR="00664222" w:rsidSect="003333DF">
          <w:type w:val="continuous"/>
          <w:pgSz w:w="11906" w:h="16838"/>
          <w:pgMar w:top="1417" w:right="1417" w:bottom="1417" w:left="1417" w:header="708" w:footer="708" w:gutter="0"/>
          <w:cols w:space="708" w:equalWidth="0">
            <w:col w:w="9072" w:space="708"/>
          </w:cols>
          <w:docGrid w:linePitch="360"/>
        </w:sectPr>
      </w:pPr>
      <w:r>
        <w:rPr>
          <w:rFonts w:ascii="Arial" w:hAnsi="Arial" w:cs="Arial"/>
          <w:noProof/>
        </w:rPr>
      </w:r>
      <w:r w:rsidRPr="0048526F">
        <w:rPr>
          <w:rFonts w:ascii="Arial" w:hAnsi="Arial" w:cs="Arial"/>
        </w:rPr>
        <w:pict>
          <v:group id="_x0000_s1053" editas="canvas" style="width:453.6pt;height:364.95pt;mso-position-horizontal-relative:char;mso-position-vertical-relative:line" coordorigin="2350,4430" coordsize="8234,6625">
            <o:lock v:ext="edit" aspectratio="t"/>
            <v:shape id="_x0000_s1054" type="#_x0000_t75" style="position:absolute;left:2350;top:4430;width:8234;height:6625" o:preferrelative="f">
              <v:fill o:detectmouseclick="t"/>
              <v:path o:extrusionok="t" o:connecttype="none"/>
              <o:lock v:ext="edit" text="t"/>
            </v:shape>
            <v:shape id="_x0000_s1055" type="#_x0000_t75" style="position:absolute;left:3251;top:5059;width:7333;height:5996">
              <v:imagedata r:id="rId13" o:title="hydro" chromakey="white"/>
            </v:shape>
            <v:shape id="_x0000_s1056" type="#_x0000_t75" style="position:absolute;left:3207;top:5003;width:7333;height:5996">
              <v:imagedata r:id="rId14" o:title="altimétrie" chromakey="white"/>
            </v:shape>
            <v:group id="_x0000_s1057" style="position:absolute;left:4600;top:5048;width:5490;height:4556" coordorigin="2744,1293" coordsize="2767,2296">
              <v:shape id="_x0000_s1058" type="#_x0000_t75" style="position:absolute;left:2744;top:1293;width:2767;height:2137">
                <v:imagedata r:id="rId15" o:title="terres agri" chromakey="white"/>
              </v:shape>
              <v:shape id="_x0000_s1059" style="position:absolute;left:3508;top:3279;width:1141;height:310" coordsize="1141,310" path="m1096,151v-45,-23,-212,15,-318,c672,136,574,83,461,60,348,37,174,,98,15,22,30,,113,7,151v7,38,75,84,136,91c204,249,287,196,370,196v83,,181,31,272,46c733,257,846,279,914,287v68,8,106,23,136,c1080,264,1141,174,1096,151xe" fillcolor="#ff9" stroked="f">
                <v:fill opacity=".5"/>
                <v:shadow color="#660"/>
                <v:path arrowok="t"/>
              </v:shape>
            </v:group>
            <v:group id="_x0000_s1060" style="position:absolute;left:3251;top:5059;width:7333;height:5996" coordorigin="2064,1298" coordsize="3696,3022">
              <v:shape id="_x0000_s1061" type="#_x0000_t75" style="position:absolute;left:2064;top:1298;width:3696;height:3022">
                <v:imagedata r:id="rId16" o:title="végétal" chromakey="white" blacklevel="1966f"/>
              </v:shape>
              <v:group id="_x0000_s1062" style="position:absolute;left:3152;top:1525;width:1361;height:2661" coordorigin="3152,1525" coordsize="1361,2661">
                <v:shape id="_x0000_s1063" type="#_x0000_t202" style="position:absolute;left:3152;top:3974;width:725;height:212" filled="f" fillcolor="#9c0" stroked="f">
                  <v:fill opacity=".5" color2="#e6e8d8"/>
                  <v:shadow color="#660"/>
                  <v:textbox style="mso-next-textbox:#_x0000_s1063" inset="2.20981mm,1.1049mm,2.20981mm,1.1049mm">
                    <w:txbxContent>
                      <w:p w:rsidR="00664222" w:rsidRPr="003875B4" w:rsidRDefault="00664222" w:rsidP="00664222">
                        <w:pPr>
                          <w:autoSpaceDE w:val="0"/>
                          <w:autoSpaceDN w:val="0"/>
                          <w:adjustRightInd w:val="0"/>
                          <w:rPr>
                            <w:rFonts w:ascii="Arial" w:hAnsi="Arial" w:cs="Arial"/>
                            <w:color w:val="000000"/>
                            <w:sz w:val="28"/>
                            <w:szCs w:val="28"/>
                          </w:rPr>
                        </w:pPr>
                        <w:proofErr w:type="spellStart"/>
                        <w:proofErr w:type="gramStart"/>
                        <w:r w:rsidRPr="003875B4">
                          <w:rPr>
                            <w:rFonts w:ascii="Arial" w:hAnsi="Arial" w:cs="Arial"/>
                            <w:color w:val="000000"/>
                            <w:sz w:val="28"/>
                            <w:szCs w:val="28"/>
                          </w:rPr>
                          <w:t>ripisylve</w:t>
                        </w:r>
                        <w:proofErr w:type="spellEnd"/>
                        <w:proofErr w:type="gramEnd"/>
                      </w:p>
                    </w:txbxContent>
                  </v:textbox>
                </v:shape>
                <v:line id="_x0000_s1064" style="position:absolute;flip:y" from="3696,3702" to="4014,4020">
                  <v:shadow color="#660"/>
                </v:line>
                <v:shape id="_x0000_s1065" type="#_x0000_t202" style="position:absolute;left:3560;top:1525;width:408;height:212" filled="f" fillcolor="#9c0" stroked="f">
                  <v:fill opacity=".5" color2="#e6e8d8"/>
                  <v:shadow color="#660"/>
                  <v:textbox style="mso-next-textbox:#_x0000_s1065" inset="2.20981mm,1.1049mm,2.20981mm,1.1049mm">
                    <w:txbxContent>
                      <w:p w:rsidR="00664222" w:rsidRPr="003875B4" w:rsidRDefault="00664222" w:rsidP="00664222">
                        <w:pPr>
                          <w:autoSpaceDE w:val="0"/>
                          <w:autoSpaceDN w:val="0"/>
                          <w:adjustRightInd w:val="0"/>
                          <w:rPr>
                            <w:rFonts w:ascii="Arial" w:hAnsi="Arial" w:cs="Arial"/>
                            <w:color w:val="000000"/>
                            <w:sz w:val="28"/>
                            <w:szCs w:val="28"/>
                          </w:rPr>
                        </w:pPr>
                        <w:proofErr w:type="gramStart"/>
                        <w:r w:rsidRPr="003875B4">
                          <w:rPr>
                            <w:rFonts w:ascii="Arial" w:hAnsi="Arial" w:cs="Arial"/>
                            <w:color w:val="000000"/>
                            <w:sz w:val="28"/>
                            <w:szCs w:val="28"/>
                          </w:rPr>
                          <w:t>taillis</w:t>
                        </w:r>
                        <w:proofErr w:type="gramEnd"/>
                      </w:p>
                    </w:txbxContent>
                  </v:textbox>
                </v:shape>
                <v:line id="_x0000_s1066" style="position:absolute" from="3969,1706" to="4513,2160">
                  <v:shadow color="#660"/>
                </v:line>
              </v:group>
            </v:group>
            <v:shape id="_x0000_s1067" type="#_x0000_t202" style="position:absolute;left:2350;top:4430;width:3960;height:1116" filled="f" fillcolor="#9c0" stroked="f">
              <v:fill opacity=".5" color2="#e6e8d8"/>
              <v:shadow color="#660"/>
              <v:textbox style="mso-next-textbox:#_x0000_s1067;mso-fit-shape-to-text:t" inset="2.20981mm,1.1049mm,2.20981mm,1.1049mm">
                <w:txbxContent>
                  <w:p w:rsidR="00664222" w:rsidRPr="0048526F" w:rsidRDefault="00664222" w:rsidP="00664222">
                    <w:pPr>
                      <w:autoSpaceDE w:val="0"/>
                      <w:autoSpaceDN w:val="0"/>
                      <w:adjustRightInd w:val="0"/>
                      <w:rPr>
                        <w:rFonts w:ascii="Arial" w:hAnsi="Arial" w:cs="Arial"/>
                        <w:color w:val="000000"/>
                      </w:rPr>
                    </w:pPr>
                    <w:r w:rsidRPr="0048526F">
                      <w:rPr>
                        <w:rFonts w:ascii="Arial" w:hAnsi="Arial" w:cs="Arial"/>
                        <w:color w:val="000000"/>
                      </w:rPr>
                      <w:t>Ste Agathe présente</w:t>
                    </w:r>
                    <w:r>
                      <w:rPr>
                        <w:rFonts w:ascii="Arial" w:hAnsi="Arial" w:cs="Arial"/>
                        <w:color w:val="000000"/>
                      </w:rPr>
                      <w:t xml:space="preserve"> toutes</w:t>
                    </w:r>
                    <w:r w:rsidRPr="0048526F">
                      <w:rPr>
                        <w:rFonts w:ascii="Arial" w:hAnsi="Arial" w:cs="Arial"/>
                        <w:color w:val="000000"/>
                      </w:rPr>
                      <w:t xml:space="preserve"> les caractéristiques de la plaine du forez </w:t>
                    </w:r>
                    <w:proofErr w:type="gramStart"/>
                    <w:r w:rsidRPr="0048526F">
                      <w:rPr>
                        <w:rFonts w:ascii="Arial" w:hAnsi="Arial" w:cs="Arial"/>
                        <w:color w:val="000000"/>
                      </w:rPr>
                      <w:t>::</w:t>
                    </w:r>
                    <w:proofErr w:type="gramEnd"/>
                    <w:r w:rsidRPr="0048526F">
                      <w:rPr>
                        <w:rFonts w:ascii="Arial" w:hAnsi="Arial" w:cs="Arial"/>
                        <w:color w:val="000000"/>
                      </w:rPr>
                      <w:t xml:space="preserve"> relief doux, prairies, étangs, </w:t>
                    </w:r>
                    <w:proofErr w:type="spellStart"/>
                    <w:r w:rsidRPr="0048526F">
                      <w:rPr>
                        <w:rFonts w:ascii="Arial" w:hAnsi="Arial" w:cs="Arial"/>
                        <w:color w:val="000000"/>
                      </w:rPr>
                      <w:t>ripisylve</w:t>
                    </w:r>
                    <w:proofErr w:type="spellEnd"/>
                    <w:r w:rsidRPr="0048526F">
                      <w:rPr>
                        <w:rFonts w:ascii="Arial" w:hAnsi="Arial" w:cs="Arial"/>
                        <w:color w:val="000000"/>
                      </w:rPr>
                      <w:t xml:space="preserve">, boisements épars. </w:t>
                    </w:r>
                  </w:p>
                </w:txbxContent>
              </v:textbox>
            </v:shape>
            <v:shape id="_x0000_s1068" type="#_x0000_t202" style="position:absolute;left:2620;top:10329;width:1799;height:699" filled="f" fillcolor="#9c0" stroked="f">
              <v:fill opacity=".5" color2="#e6e8d8"/>
              <v:shadow color="#660"/>
              <v:textbox style="mso-next-textbox:#_x0000_s1068;mso-fit-shape-to-text:t" inset="2.20981mm,1.1049mm,2.20981mm,1.1049mm">
                <w:txbxContent>
                  <w:p w:rsidR="00664222" w:rsidRPr="003875B4" w:rsidRDefault="00664222" w:rsidP="00664222">
                    <w:pPr>
                      <w:autoSpaceDE w:val="0"/>
                      <w:autoSpaceDN w:val="0"/>
                      <w:adjustRightInd w:val="0"/>
                      <w:jc w:val="right"/>
                      <w:rPr>
                        <w:rFonts w:ascii="Arial" w:hAnsi="Arial" w:cs="Arial"/>
                        <w:color w:val="000000"/>
                        <w:sz w:val="28"/>
                        <w:szCs w:val="28"/>
                      </w:rPr>
                    </w:pPr>
                    <w:r w:rsidRPr="003875B4">
                      <w:rPr>
                        <w:rFonts w:ascii="Arial" w:hAnsi="Arial" w:cs="Arial"/>
                        <w:color w:val="000000"/>
                        <w:sz w:val="28"/>
                        <w:szCs w:val="28"/>
                      </w:rPr>
                      <w:t>Sédiment sablo argileux</w:t>
                    </w:r>
                  </w:p>
                </w:txbxContent>
              </v:textbox>
            </v:shape>
            <v:rect id="_x0000_s1069" style="position:absolute;left:2801;top:10444;width:359;height:178;mso-wrap-style:none;v-text-anchor:middle" fillcolor="#ff6" stroked="f">
              <v:fill opacity="45875f"/>
              <v:shadow color="#660"/>
            </v:rect>
            <w10:wrap type="none"/>
            <w10:anchorlock/>
          </v:group>
        </w:pict>
      </w:r>
    </w:p>
    <w:p w:rsidR="00664222" w:rsidRDefault="00664222" w:rsidP="00664222">
      <w:pPr>
        <w:rPr>
          <w:rFonts w:ascii="Arial" w:hAnsi="Arial" w:cs="Arial"/>
        </w:rPr>
      </w:pPr>
    </w:p>
    <w:p w:rsidR="00664222" w:rsidRDefault="00664222" w:rsidP="00664222">
      <w:pPr>
        <w:rPr>
          <w:rFonts w:ascii="Arial" w:hAnsi="Arial" w:cs="Arial"/>
        </w:rPr>
      </w:pPr>
    </w:p>
    <w:p w:rsidR="00664222" w:rsidRDefault="00664222" w:rsidP="00664222">
      <w:pPr>
        <w:rPr>
          <w:rFonts w:ascii="Arial" w:hAnsi="Arial" w:cs="Arial"/>
        </w:rPr>
      </w:pPr>
    </w:p>
    <w:p w:rsidR="00664222" w:rsidRDefault="00664222" w:rsidP="00664222">
      <w:pPr>
        <w:rPr>
          <w:rFonts w:ascii="Arial" w:hAnsi="Arial" w:cs="Arial"/>
        </w:rPr>
      </w:pPr>
    </w:p>
    <w:p w:rsidR="00664222" w:rsidRDefault="00664222" w:rsidP="00664222">
      <w:pPr>
        <w:rPr>
          <w:rFonts w:ascii="Arial" w:hAnsi="Arial" w:cs="Arial"/>
        </w:rPr>
      </w:pPr>
    </w:p>
    <w:p w:rsidR="00664222" w:rsidRDefault="00664222" w:rsidP="00664222">
      <w:pPr>
        <w:rPr>
          <w:rFonts w:ascii="Arial" w:hAnsi="Arial" w:cs="Arial"/>
        </w:rPr>
      </w:pPr>
    </w:p>
    <w:p w:rsidR="00664222" w:rsidRDefault="00664222" w:rsidP="00664222">
      <w:pPr>
        <w:rPr>
          <w:rFonts w:ascii="Arial" w:hAnsi="Arial" w:cs="Arial"/>
        </w:rPr>
      </w:pPr>
    </w:p>
    <w:p w:rsidR="00664222" w:rsidRDefault="00664222" w:rsidP="00664222">
      <w:pPr>
        <w:rPr>
          <w:rFonts w:ascii="Arial" w:hAnsi="Arial" w:cs="Arial"/>
        </w:rPr>
      </w:pPr>
    </w:p>
    <w:p w:rsidR="00664222" w:rsidRDefault="00664222" w:rsidP="00664222">
      <w:pPr>
        <w:rPr>
          <w:rFonts w:ascii="Arial" w:hAnsi="Arial" w:cs="Arial"/>
        </w:rPr>
      </w:pPr>
    </w:p>
    <w:p w:rsidR="00664222" w:rsidRDefault="00664222" w:rsidP="00664222">
      <w:pPr>
        <w:rPr>
          <w:rFonts w:ascii="Arial" w:hAnsi="Arial" w:cs="Arial"/>
        </w:rPr>
      </w:pPr>
    </w:p>
    <w:p w:rsidR="00664222" w:rsidRDefault="00664222" w:rsidP="00664222">
      <w:pPr>
        <w:rPr>
          <w:rFonts w:ascii="Arial" w:hAnsi="Arial" w:cs="Arial"/>
        </w:rPr>
      </w:pPr>
    </w:p>
    <w:p w:rsidR="00664222" w:rsidRDefault="00664222" w:rsidP="00664222">
      <w:pPr>
        <w:rPr>
          <w:rFonts w:ascii="Arial" w:hAnsi="Arial" w:cs="Arial"/>
        </w:rPr>
      </w:pPr>
    </w:p>
    <w:p w:rsidR="00664222" w:rsidRDefault="00664222" w:rsidP="00664222">
      <w:pPr>
        <w:rPr>
          <w:rFonts w:ascii="Arial" w:hAnsi="Arial" w:cs="Arial"/>
        </w:rPr>
      </w:pPr>
    </w:p>
    <w:p w:rsidR="00664222" w:rsidRDefault="00664222" w:rsidP="00664222">
      <w:pPr>
        <w:rPr>
          <w:rFonts w:ascii="Arial" w:hAnsi="Arial" w:cs="Arial"/>
        </w:rPr>
      </w:pPr>
    </w:p>
    <w:p w:rsidR="00664222" w:rsidRDefault="00664222" w:rsidP="00664222">
      <w:pPr>
        <w:rPr>
          <w:rFonts w:ascii="Arial" w:hAnsi="Arial" w:cs="Arial"/>
        </w:rPr>
      </w:pPr>
    </w:p>
    <w:p w:rsidR="00664222" w:rsidRDefault="00664222" w:rsidP="00664222">
      <w:pPr>
        <w:rPr>
          <w:rFonts w:ascii="Arial" w:hAnsi="Arial" w:cs="Arial"/>
        </w:rPr>
      </w:pPr>
    </w:p>
    <w:p w:rsidR="00664222" w:rsidRDefault="00664222" w:rsidP="00664222">
      <w:pPr>
        <w:rPr>
          <w:rFonts w:ascii="Arial" w:hAnsi="Arial" w:cs="Arial"/>
        </w:rPr>
      </w:pPr>
    </w:p>
    <w:p w:rsidR="00664222" w:rsidRDefault="00664222" w:rsidP="00664222">
      <w:pPr>
        <w:rPr>
          <w:rFonts w:ascii="Arial" w:hAnsi="Arial" w:cs="Arial"/>
        </w:rPr>
      </w:pPr>
    </w:p>
    <w:p w:rsidR="00664222" w:rsidRDefault="00664222" w:rsidP="00664222">
      <w:pPr>
        <w:rPr>
          <w:rFonts w:ascii="Arial" w:hAnsi="Arial" w:cs="Arial"/>
        </w:rPr>
      </w:pPr>
    </w:p>
    <w:p w:rsidR="00664222" w:rsidRDefault="00664222" w:rsidP="00664222">
      <w:pPr>
        <w:rPr>
          <w:rFonts w:ascii="Arial" w:hAnsi="Arial" w:cs="Arial"/>
        </w:rPr>
      </w:pPr>
    </w:p>
    <w:p w:rsidR="00664222" w:rsidRDefault="00664222" w:rsidP="00664222">
      <w:pPr>
        <w:rPr>
          <w:rFonts w:ascii="Arial" w:hAnsi="Arial" w:cs="Arial"/>
        </w:rPr>
      </w:pPr>
    </w:p>
    <w:p w:rsidR="00664222" w:rsidRDefault="00664222" w:rsidP="00664222">
      <w:pPr>
        <w:rPr>
          <w:rFonts w:ascii="Arial" w:hAnsi="Arial" w:cs="Arial"/>
        </w:rPr>
      </w:pPr>
    </w:p>
    <w:p w:rsidR="00664222" w:rsidRPr="00F43543" w:rsidRDefault="00664222" w:rsidP="00664222">
      <w:pPr>
        <w:rPr>
          <w:rFonts w:ascii="Arial" w:hAnsi="Arial" w:cs="Arial"/>
        </w:rPr>
      </w:pPr>
    </w:p>
    <w:p w:rsidR="00664222" w:rsidRPr="00F43543" w:rsidRDefault="00664222" w:rsidP="00664222">
      <w:pPr>
        <w:pStyle w:val="TxBrp3"/>
        <w:tabs>
          <w:tab w:val="left" w:pos="360"/>
        </w:tabs>
        <w:spacing w:line="240" w:lineRule="auto"/>
        <w:ind w:left="0"/>
        <w:rPr>
          <w:rFonts w:ascii="Arial" w:hAnsi="Arial"/>
          <w:b/>
        </w:rPr>
      </w:pPr>
      <w:r w:rsidRPr="00F43543">
        <w:rPr>
          <w:rFonts w:ascii="Arial" w:hAnsi="Arial"/>
          <w:b/>
        </w:rPr>
        <w:t>1-6-Caractéristiques de l’implantation humaine</w:t>
      </w:r>
    </w:p>
    <w:p w:rsidR="00664222" w:rsidRDefault="00664222" w:rsidP="00664222">
      <w:pPr>
        <w:rPr>
          <w:rFonts w:ascii="Arial" w:hAnsi="Arial" w:cs="Arial"/>
          <w:sz w:val="22"/>
        </w:rPr>
      </w:pPr>
    </w:p>
    <w:p w:rsidR="00664222" w:rsidRPr="00757079" w:rsidRDefault="00664222" w:rsidP="00664222">
      <w:pPr>
        <w:rPr>
          <w:rFonts w:ascii="Arial" w:hAnsi="Arial" w:cs="Arial"/>
          <w:b/>
        </w:rPr>
      </w:pPr>
      <w:r w:rsidRPr="00757079">
        <w:rPr>
          <w:rFonts w:ascii="Arial" w:hAnsi="Arial" w:cs="Arial"/>
          <w:b/>
        </w:rPr>
        <w:t>Extraits de l’Etude diagnostique paysage réalisée en 1996 (</w:t>
      </w:r>
      <w:proofErr w:type="spellStart"/>
      <w:r w:rsidRPr="00757079">
        <w:rPr>
          <w:rFonts w:ascii="Arial" w:hAnsi="Arial" w:cs="Arial"/>
          <w:b/>
        </w:rPr>
        <w:t>Vernay</w:t>
      </w:r>
      <w:proofErr w:type="spellEnd"/>
      <w:r w:rsidRPr="00757079">
        <w:rPr>
          <w:rFonts w:ascii="Arial" w:hAnsi="Arial" w:cs="Arial"/>
          <w:b/>
        </w:rPr>
        <w:t xml:space="preserve"> Carron-Richard).</w:t>
      </w:r>
    </w:p>
    <w:p w:rsidR="00664222" w:rsidRDefault="00664222" w:rsidP="00664222">
      <w:pPr>
        <w:rPr>
          <w:rFonts w:ascii="Arial" w:hAnsi="Arial" w:cs="Arial"/>
          <w:sz w:val="22"/>
        </w:rPr>
      </w:pPr>
    </w:p>
    <w:p w:rsidR="00664222" w:rsidRPr="005F7535" w:rsidRDefault="00664222" w:rsidP="00664222">
      <w:pPr>
        <w:rPr>
          <w:rFonts w:ascii="Arial" w:hAnsi="Arial" w:cs="Arial"/>
          <w:b/>
          <w:sz w:val="22"/>
        </w:rPr>
      </w:pPr>
      <w:r w:rsidRPr="005F7535">
        <w:rPr>
          <w:rFonts w:ascii="Arial" w:hAnsi="Arial" w:cs="Arial"/>
          <w:b/>
          <w:sz w:val="22"/>
        </w:rPr>
        <w:t>Le bâti en secteur rural</w:t>
      </w:r>
      <w:r w:rsidRPr="005F7535">
        <w:rPr>
          <w:rFonts w:ascii="Arial" w:hAnsi="Arial" w:cs="Arial"/>
          <w:b/>
          <w:sz w:val="22"/>
        </w:rPr>
        <w:tab/>
      </w:r>
    </w:p>
    <w:p w:rsidR="00664222" w:rsidRDefault="00664222" w:rsidP="00664222">
      <w:pPr>
        <w:jc w:val="both"/>
        <w:rPr>
          <w:rFonts w:ascii="Arial" w:hAnsi="Arial"/>
          <w:sz w:val="22"/>
        </w:rPr>
      </w:pPr>
      <w:r w:rsidRPr="00DB471B">
        <w:rPr>
          <w:rFonts w:ascii="Arial" w:hAnsi="Arial"/>
          <w:sz w:val="22"/>
        </w:rPr>
        <w:tab/>
      </w:r>
      <w:r>
        <w:rPr>
          <w:rFonts w:ascii="Arial" w:hAnsi="Arial"/>
          <w:sz w:val="22"/>
        </w:rPr>
        <w:t>« </w:t>
      </w:r>
      <w:r w:rsidRPr="00DB471B">
        <w:rPr>
          <w:rFonts w:ascii="Arial" w:hAnsi="Arial"/>
          <w:sz w:val="22"/>
        </w:rPr>
        <w:t>La superficie des exploitations agricoles étant importante dans la Plaine du Forez par comparaison à la montagne, les centres d'exploitation sont éloignés les uns des autres et le bâti paraît d'autant plus dispersé que le contexte est assez densément arboré. On trouve encore de nombreux grands corps de bâtiments traditionnels bien préservés, certains sont d'ailleurs cités en référence comme exemples d'architecture en pierre ou en pisé.</w:t>
      </w:r>
      <w:r w:rsidRPr="00DB471B">
        <w:rPr>
          <w:rFonts w:ascii="Arial" w:hAnsi="Arial"/>
          <w:sz w:val="22"/>
        </w:rPr>
        <w:tab/>
      </w:r>
    </w:p>
    <w:p w:rsidR="00664222" w:rsidRPr="00DB471B" w:rsidRDefault="00664222" w:rsidP="00664222">
      <w:pPr>
        <w:jc w:val="both"/>
        <w:rPr>
          <w:rFonts w:ascii="Arial" w:hAnsi="Arial"/>
          <w:sz w:val="22"/>
        </w:rPr>
      </w:pPr>
      <w:r w:rsidRPr="00DB471B">
        <w:rPr>
          <w:rFonts w:ascii="Arial" w:hAnsi="Arial"/>
          <w:sz w:val="22"/>
        </w:rPr>
        <w:t>L'insertion des extensions récentes en matériaux non traditionnels n'appelle pas de remarques particulières ici en dehors de quelques points de détail. Le cloisonnement relatif du paysage tend à gommer les éventuels défauts, en dehors des fautes d'échelle flagrantes, pour peu que l'on prenne du recul.</w:t>
      </w:r>
    </w:p>
    <w:p w:rsidR="00664222" w:rsidRPr="00DB471B" w:rsidRDefault="00664222" w:rsidP="00664222">
      <w:pPr>
        <w:jc w:val="both"/>
        <w:rPr>
          <w:rFonts w:ascii="Arial" w:hAnsi="Arial"/>
          <w:sz w:val="22"/>
        </w:rPr>
      </w:pPr>
    </w:p>
    <w:p w:rsidR="00664222" w:rsidRPr="00DB471B" w:rsidRDefault="00664222" w:rsidP="00664222">
      <w:pPr>
        <w:jc w:val="both"/>
        <w:rPr>
          <w:rFonts w:ascii="Arial" w:hAnsi="Arial"/>
          <w:sz w:val="22"/>
        </w:rPr>
      </w:pPr>
      <w:r w:rsidRPr="00DB471B">
        <w:rPr>
          <w:rFonts w:ascii="Arial" w:hAnsi="Arial"/>
          <w:sz w:val="22"/>
        </w:rPr>
        <w:t>Le constat est le même pour les quelques villas de facture plus récente que l'on trouve isolées dans ce secteur. On ne peut pas parler de mitage à ce niveau de densité, mais il faut reconnaître que la flore horticole des jardins qui tranche trop souvent sur l'environnement, n'améliore pas l'insertion, en particulier les haies de conifères qui ne répondent à aucune logique locale.</w:t>
      </w:r>
    </w:p>
    <w:p w:rsidR="00664222" w:rsidRDefault="00664222" w:rsidP="00664222">
      <w:pPr>
        <w:jc w:val="both"/>
        <w:rPr>
          <w:rFonts w:ascii="Arial" w:hAnsi="Arial"/>
          <w:sz w:val="22"/>
        </w:rPr>
      </w:pPr>
    </w:p>
    <w:p w:rsidR="00664222" w:rsidRPr="00046177" w:rsidRDefault="00664222" w:rsidP="00664222">
      <w:pPr>
        <w:jc w:val="both"/>
        <w:rPr>
          <w:rFonts w:ascii="Arial" w:hAnsi="Arial"/>
          <w:b/>
          <w:sz w:val="22"/>
        </w:rPr>
      </w:pPr>
      <w:r w:rsidRPr="00046177">
        <w:rPr>
          <w:rFonts w:ascii="Arial" w:hAnsi="Arial"/>
          <w:b/>
          <w:sz w:val="22"/>
        </w:rPr>
        <w:t>Le tissu urbain</w:t>
      </w:r>
    </w:p>
    <w:p w:rsidR="00664222" w:rsidRPr="00DB471B" w:rsidRDefault="00664222" w:rsidP="00664222">
      <w:pPr>
        <w:jc w:val="both"/>
        <w:rPr>
          <w:rFonts w:ascii="Arial" w:hAnsi="Arial"/>
          <w:sz w:val="22"/>
        </w:rPr>
      </w:pPr>
    </w:p>
    <w:p w:rsidR="00664222" w:rsidRPr="00DB471B" w:rsidRDefault="00664222" w:rsidP="00664222">
      <w:pPr>
        <w:jc w:val="both"/>
        <w:rPr>
          <w:rFonts w:ascii="Arial" w:hAnsi="Arial"/>
          <w:sz w:val="22"/>
        </w:rPr>
      </w:pPr>
      <w:r w:rsidRPr="00DB471B">
        <w:rPr>
          <w:rFonts w:ascii="Arial" w:hAnsi="Arial"/>
          <w:sz w:val="22"/>
        </w:rPr>
        <w:t xml:space="preserve">Initialement Ste Agathe et la </w:t>
      </w:r>
      <w:proofErr w:type="spellStart"/>
      <w:r w:rsidRPr="00DB471B">
        <w:rPr>
          <w:rFonts w:ascii="Arial" w:hAnsi="Arial"/>
          <w:sz w:val="22"/>
        </w:rPr>
        <w:t>Bouteresse</w:t>
      </w:r>
      <w:proofErr w:type="spellEnd"/>
      <w:r w:rsidRPr="00DB471B">
        <w:rPr>
          <w:rFonts w:ascii="Arial" w:hAnsi="Arial"/>
          <w:sz w:val="22"/>
        </w:rPr>
        <w:t xml:space="preserve"> constituaient deux pôles distincts, qui se sont étendus de part et d'autre de la voie communale n° 1 pour finir par se rejoindre. L'urbanisation a également gagné au-delà jusqu'au contact de Boën, et seules quelques parcelles en vigne ou en prairie permettent encore de séparer tant bien que mal visuellement les deux entités. Mais le bâti a aussi pris position en façade sur la RN 89, avec une densité moindre </w:t>
      </w:r>
      <w:r w:rsidRPr="00DB471B">
        <w:rPr>
          <w:rFonts w:ascii="Arial" w:hAnsi="Arial"/>
          <w:sz w:val="22"/>
        </w:rPr>
        <w:lastRenderedPageBreak/>
        <w:t>mais une prédominance de bâtiments d'activités de grandes dimensions, si bien que le long de ces deux voies l'espace s'est progressivement refermé.</w:t>
      </w:r>
    </w:p>
    <w:p w:rsidR="00664222" w:rsidRPr="00DB471B" w:rsidRDefault="00664222" w:rsidP="00664222">
      <w:pPr>
        <w:jc w:val="both"/>
        <w:rPr>
          <w:rFonts w:ascii="Arial" w:hAnsi="Arial"/>
          <w:sz w:val="22"/>
        </w:rPr>
      </w:pPr>
    </w:p>
    <w:p w:rsidR="00664222" w:rsidRPr="00DB471B" w:rsidRDefault="00664222" w:rsidP="00664222">
      <w:pPr>
        <w:jc w:val="both"/>
        <w:rPr>
          <w:rFonts w:ascii="Arial" w:hAnsi="Arial"/>
          <w:sz w:val="22"/>
        </w:rPr>
      </w:pPr>
      <w:r w:rsidRPr="00DB471B">
        <w:rPr>
          <w:rFonts w:ascii="Arial" w:hAnsi="Arial"/>
          <w:sz w:val="22"/>
        </w:rPr>
        <w:t xml:space="preserve">Il n'y a de typologie urbaine vraiment affirmée qu'autour des centres anciens de Ste Agathe et de la </w:t>
      </w:r>
      <w:proofErr w:type="spellStart"/>
      <w:r w:rsidRPr="00DB471B">
        <w:rPr>
          <w:rFonts w:ascii="Arial" w:hAnsi="Arial"/>
          <w:sz w:val="22"/>
        </w:rPr>
        <w:t>Bouteresse</w:t>
      </w:r>
      <w:proofErr w:type="spellEnd"/>
      <w:r w:rsidRPr="00DB471B">
        <w:rPr>
          <w:rFonts w:ascii="Arial" w:hAnsi="Arial"/>
          <w:sz w:val="22"/>
        </w:rPr>
        <w:t xml:space="preserve"> ou dans la continuité des quartiers périphériques de Boën. Partout ailleurs une trame bâtie lâche occupe le terrain, mais c'est surtout de l'imbrication d'espaces de vocation différentes, souvent peu abouties, que vient l'impression de confusion. On voit ainsi côte à côte des îlots serrés de maisons anciennes, parfois en piètre état, noyés au sein d'un tissu résidentiel récent avec des maisons éparses de dimensions plus réduites, une grande </w:t>
      </w:r>
      <w:proofErr w:type="spellStart"/>
      <w:r w:rsidRPr="00DB471B">
        <w:rPr>
          <w:rFonts w:ascii="Arial" w:hAnsi="Arial"/>
          <w:sz w:val="22"/>
        </w:rPr>
        <w:t>hétérogénéïté</w:t>
      </w:r>
      <w:proofErr w:type="spellEnd"/>
      <w:r w:rsidRPr="00DB471B">
        <w:rPr>
          <w:rFonts w:ascii="Arial" w:hAnsi="Arial"/>
          <w:sz w:val="22"/>
        </w:rPr>
        <w:t xml:space="preserve"> de formes, des teintes de crépi parfois peu discrètes, et un manque d'unité lié à l'emploi des matériaux très divers. Plus loin on trouve des parcelles toujours cultivées, de grands pans de murs ceinturant d'anciens clos, et par endroits des bâtiments d'activité.</w:t>
      </w:r>
    </w:p>
    <w:p w:rsidR="00664222" w:rsidRPr="00DB471B" w:rsidRDefault="00664222" w:rsidP="00664222">
      <w:pPr>
        <w:jc w:val="both"/>
        <w:rPr>
          <w:rFonts w:ascii="Arial" w:hAnsi="Arial"/>
          <w:sz w:val="22"/>
        </w:rPr>
      </w:pPr>
    </w:p>
    <w:p w:rsidR="00664222" w:rsidRPr="00046177" w:rsidRDefault="00664222" w:rsidP="00664222">
      <w:pPr>
        <w:jc w:val="both"/>
        <w:rPr>
          <w:rFonts w:ascii="Arial" w:hAnsi="Arial"/>
          <w:b/>
          <w:sz w:val="22"/>
        </w:rPr>
      </w:pPr>
      <w:r w:rsidRPr="00046177">
        <w:rPr>
          <w:rFonts w:ascii="Arial" w:hAnsi="Arial"/>
          <w:b/>
          <w:sz w:val="22"/>
        </w:rPr>
        <w:t>Les silhouettes du bourg et les façades urbaines</w:t>
      </w:r>
    </w:p>
    <w:p w:rsidR="00664222" w:rsidRPr="00DB471B" w:rsidRDefault="00664222" w:rsidP="00664222">
      <w:pPr>
        <w:jc w:val="both"/>
        <w:rPr>
          <w:rFonts w:ascii="Arial" w:hAnsi="Arial"/>
          <w:sz w:val="22"/>
        </w:rPr>
      </w:pPr>
    </w:p>
    <w:p w:rsidR="00664222" w:rsidRPr="00DB471B" w:rsidRDefault="00664222" w:rsidP="00664222">
      <w:pPr>
        <w:jc w:val="both"/>
        <w:rPr>
          <w:rFonts w:ascii="Arial" w:hAnsi="Arial"/>
          <w:sz w:val="22"/>
        </w:rPr>
      </w:pPr>
      <w:r w:rsidRPr="00DB471B">
        <w:rPr>
          <w:rFonts w:ascii="Arial" w:hAnsi="Arial"/>
          <w:sz w:val="22"/>
        </w:rPr>
        <w:tab/>
        <w:t xml:space="preserve">Depuis les hauteurs de Boën, </w:t>
      </w:r>
      <w:proofErr w:type="spellStart"/>
      <w:r w:rsidRPr="00DB471B">
        <w:rPr>
          <w:rFonts w:ascii="Arial" w:hAnsi="Arial"/>
          <w:sz w:val="22"/>
        </w:rPr>
        <w:t>Trelins</w:t>
      </w:r>
      <w:proofErr w:type="spellEnd"/>
      <w:r w:rsidRPr="00DB471B">
        <w:rPr>
          <w:rFonts w:ascii="Arial" w:hAnsi="Arial"/>
          <w:sz w:val="22"/>
        </w:rPr>
        <w:t xml:space="preserve"> ou </w:t>
      </w:r>
      <w:proofErr w:type="spellStart"/>
      <w:r w:rsidRPr="00DB471B">
        <w:rPr>
          <w:rFonts w:ascii="Arial" w:hAnsi="Arial"/>
          <w:sz w:val="22"/>
        </w:rPr>
        <w:t>Montverdun</w:t>
      </w:r>
      <w:proofErr w:type="spellEnd"/>
      <w:r w:rsidRPr="00DB471B">
        <w:rPr>
          <w:rFonts w:ascii="Arial" w:hAnsi="Arial"/>
          <w:sz w:val="22"/>
        </w:rPr>
        <w:t xml:space="preserve">, c'est un cordon urbanisé presque continu de St Etienne le </w:t>
      </w:r>
      <w:proofErr w:type="spellStart"/>
      <w:r w:rsidRPr="00DB471B">
        <w:rPr>
          <w:rFonts w:ascii="Arial" w:hAnsi="Arial"/>
          <w:sz w:val="22"/>
        </w:rPr>
        <w:t>Molard</w:t>
      </w:r>
      <w:proofErr w:type="spellEnd"/>
      <w:r w:rsidRPr="00DB471B">
        <w:rPr>
          <w:rFonts w:ascii="Arial" w:hAnsi="Arial"/>
          <w:sz w:val="22"/>
        </w:rPr>
        <w:t xml:space="preserve"> à Boën qui apparaît au regard. La portée des vues et l'étendue de l'espace rural environnant limitent heureusement d'une certaine manière l'effet de masse du bâti dans le contexte de la Plaine. Les silos-tours et les plus grands bâtiments qui émergent au dessus des autres ont néanmoins un impact très marqué en vue plongeante.</w:t>
      </w:r>
    </w:p>
    <w:p w:rsidR="00664222" w:rsidRPr="00DB471B" w:rsidRDefault="00664222" w:rsidP="00664222">
      <w:pPr>
        <w:jc w:val="both"/>
        <w:rPr>
          <w:rFonts w:ascii="Arial" w:hAnsi="Arial"/>
          <w:sz w:val="22"/>
        </w:rPr>
      </w:pPr>
    </w:p>
    <w:p w:rsidR="00664222" w:rsidRPr="00DB471B" w:rsidRDefault="00664222" w:rsidP="00664222">
      <w:pPr>
        <w:jc w:val="both"/>
        <w:rPr>
          <w:rFonts w:ascii="Arial" w:hAnsi="Arial"/>
          <w:sz w:val="22"/>
        </w:rPr>
      </w:pPr>
      <w:r w:rsidRPr="00DB471B">
        <w:rPr>
          <w:rFonts w:ascii="Arial" w:hAnsi="Arial"/>
          <w:sz w:val="22"/>
        </w:rPr>
        <w:tab/>
        <w:t>Sur le terrain, la perception de l'espace urbain diffère notablement selon l'itinéraire suivi pour parcourir le territoire communal :</w:t>
      </w:r>
    </w:p>
    <w:p w:rsidR="00664222" w:rsidRPr="00DB471B" w:rsidRDefault="00664222" w:rsidP="00664222">
      <w:pPr>
        <w:jc w:val="both"/>
        <w:rPr>
          <w:rFonts w:ascii="Arial" w:hAnsi="Arial"/>
          <w:sz w:val="22"/>
        </w:rPr>
      </w:pPr>
    </w:p>
    <w:p w:rsidR="00664222" w:rsidRPr="00DB471B" w:rsidRDefault="00664222" w:rsidP="00664222">
      <w:pPr>
        <w:numPr>
          <w:ilvl w:val="0"/>
          <w:numId w:val="5"/>
        </w:numPr>
        <w:overflowPunct w:val="0"/>
        <w:autoSpaceDE w:val="0"/>
        <w:autoSpaceDN w:val="0"/>
        <w:adjustRightInd w:val="0"/>
        <w:jc w:val="both"/>
        <w:textAlignment w:val="baseline"/>
        <w:rPr>
          <w:rFonts w:ascii="Arial" w:hAnsi="Arial"/>
          <w:sz w:val="22"/>
        </w:rPr>
      </w:pPr>
      <w:r w:rsidRPr="00DB471B">
        <w:rPr>
          <w:rFonts w:ascii="Arial" w:hAnsi="Arial"/>
          <w:sz w:val="22"/>
        </w:rPr>
        <w:t xml:space="preserve">La voie communale n° 1 a conservé les caractéristiques d'une voirie étroite avec des accotements souvent enherbés, des maisons qui viennent parfois au contact de la voie formant une rue, ou de grandes longueurs fermées par les murs de "clos" liés à </w:t>
      </w:r>
      <w:r w:rsidRPr="00DB471B">
        <w:rPr>
          <w:rFonts w:ascii="Arial" w:hAnsi="Arial"/>
          <w:sz w:val="22"/>
        </w:rPr>
        <w:lastRenderedPageBreak/>
        <w:t xml:space="preserve">des bâtisses plus anciennes. On y trouve chemin faisant plusieurs cadrages dignes d'intérêt : le centre-bourg de Ste Agathe avec son église, la rue d'aspect calme qui suit, l'alignement qui mène au Château de </w:t>
      </w:r>
      <w:proofErr w:type="spellStart"/>
      <w:r w:rsidRPr="00DB471B">
        <w:rPr>
          <w:rFonts w:ascii="Arial" w:hAnsi="Arial"/>
          <w:sz w:val="22"/>
        </w:rPr>
        <w:t>Bonlieu</w:t>
      </w:r>
      <w:proofErr w:type="spellEnd"/>
      <w:r w:rsidRPr="00DB471B">
        <w:rPr>
          <w:rFonts w:ascii="Arial" w:hAnsi="Arial"/>
          <w:sz w:val="22"/>
        </w:rPr>
        <w:t xml:space="preserve">, le croisement de la RN 89 avec ses commerces, le hameau de la </w:t>
      </w:r>
      <w:proofErr w:type="spellStart"/>
      <w:r w:rsidRPr="00DB471B">
        <w:rPr>
          <w:rFonts w:ascii="Arial" w:hAnsi="Arial"/>
          <w:sz w:val="22"/>
        </w:rPr>
        <w:t>Bouteresse</w:t>
      </w:r>
      <w:proofErr w:type="spellEnd"/>
      <w:r w:rsidRPr="00DB471B">
        <w:rPr>
          <w:rFonts w:ascii="Arial" w:hAnsi="Arial"/>
          <w:sz w:val="22"/>
        </w:rPr>
        <w:t xml:space="preserve"> et les dernières maisons en continuant vers Boën, le quartier de </w:t>
      </w:r>
      <w:proofErr w:type="spellStart"/>
      <w:r w:rsidRPr="00DB471B">
        <w:rPr>
          <w:rFonts w:ascii="Arial" w:hAnsi="Arial"/>
          <w:sz w:val="22"/>
        </w:rPr>
        <w:t>Mollian</w:t>
      </w:r>
      <w:proofErr w:type="spellEnd"/>
      <w:r w:rsidRPr="00DB471B">
        <w:rPr>
          <w:rFonts w:ascii="Arial" w:hAnsi="Arial"/>
          <w:sz w:val="22"/>
        </w:rPr>
        <w:t xml:space="preserve"> enfin avec ses vignes. Le problème vient des activités qui ont pris place ça et là dans un tissu urbain dont la vocation était déjà hésitante. L'échelle des constructions, les surfaces vouées au stationnement et le va-et-vient des poids-lourds modifient radicalement l'image des lieux, donc leur devenir potentiel.</w:t>
      </w:r>
    </w:p>
    <w:p w:rsidR="00664222" w:rsidRPr="00DB471B" w:rsidRDefault="00664222" w:rsidP="00664222">
      <w:pPr>
        <w:numPr>
          <w:ilvl w:val="12"/>
          <w:numId w:val="0"/>
        </w:numPr>
        <w:ind w:left="283" w:hanging="283"/>
        <w:jc w:val="both"/>
        <w:rPr>
          <w:rFonts w:ascii="Arial" w:hAnsi="Arial"/>
          <w:sz w:val="22"/>
        </w:rPr>
      </w:pPr>
    </w:p>
    <w:p w:rsidR="00664222" w:rsidRPr="00DB471B" w:rsidRDefault="00664222" w:rsidP="00664222">
      <w:pPr>
        <w:numPr>
          <w:ilvl w:val="0"/>
          <w:numId w:val="5"/>
        </w:numPr>
        <w:overflowPunct w:val="0"/>
        <w:autoSpaceDE w:val="0"/>
        <w:autoSpaceDN w:val="0"/>
        <w:adjustRightInd w:val="0"/>
        <w:jc w:val="both"/>
        <w:textAlignment w:val="baseline"/>
        <w:rPr>
          <w:rFonts w:ascii="Arial" w:hAnsi="Arial"/>
          <w:sz w:val="22"/>
        </w:rPr>
      </w:pPr>
      <w:r w:rsidRPr="00DB471B">
        <w:rPr>
          <w:rFonts w:ascii="Arial" w:hAnsi="Arial"/>
          <w:sz w:val="22"/>
        </w:rPr>
        <w:t xml:space="preserve">La RN 89 a par contre le gabarit d'un itinéraire longue distance, large et rapide. Le paysage défile à vive allure et le bâti, pourtant épars, donne l'impression d'être omniprésent à mesure que l'on approche de Boën, sans que le contexte incite pour autant à lever le pied. Le passage à hauteur des bâtiments de la briqueterie constitue un premier point singulier, la traversée de la </w:t>
      </w:r>
      <w:proofErr w:type="spellStart"/>
      <w:r w:rsidRPr="00DB471B">
        <w:rPr>
          <w:rFonts w:ascii="Arial" w:hAnsi="Arial"/>
          <w:sz w:val="22"/>
        </w:rPr>
        <w:t>Bouteresse</w:t>
      </w:r>
      <w:proofErr w:type="spellEnd"/>
      <w:r w:rsidRPr="00DB471B">
        <w:rPr>
          <w:rFonts w:ascii="Arial" w:hAnsi="Arial"/>
          <w:sz w:val="22"/>
        </w:rPr>
        <w:t xml:space="preserve"> avec le croisement de la voie communale n° 1 est le seul espace urbanisé identifiable en tant que tel, et il faut aller jusqu'aux premières maisons de Boën pour prendre conscience de la ville, ce qui pose un problème en </w:t>
      </w:r>
      <w:proofErr w:type="gramStart"/>
      <w:r w:rsidRPr="00DB471B">
        <w:rPr>
          <w:rFonts w:ascii="Arial" w:hAnsi="Arial"/>
          <w:sz w:val="22"/>
        </w:rPr>
        <w:t>terme</w:t>
      </w:r>
      <w:proofErr w:type="gramEnd"/>
      <w:r w:rsidRPr="00DB471B">
        <w:rPr>
          <w:rFonts w:ascii="Arial" w:hAnsi="Arial"/>
          <w:sz w:val="22"/>
        </w:rPr>
        <w:t xml:space="preserve"> de sécurité.</w:t>
      </w:r>
    </w:p>
    <w:p w:rsidR="00664222" w:rsidRPr="00DB471B" w:rsidRDefault="00664222" w:rsidP="00664222">
      <w:pPr>
        <w:jc w:val="both"/>
        <w:rPr>
          <w:rFonts w:ascii="Arial" w:hAnsi="Arial"/>
          <w:sz w:val="22"/>
        </w:rPr>
      </w:pPr>
    </w:p>
    <w:p w:rsidR="00664222" w:rsidRPr="00DB471B" w:rsidRDefault="00664222" w:rsidP="00664222">
      <w:pPr>
        <w:jc w:val="both"/>
        <w:rPr>
          <w:rFonts w:ascii="Arial" w:hAnsi="Arial"/>
          <w:sz w:val="22"/>
        </w:rPr>
      </w:pPr>
      <w:r w:rsidRPr="00DB471B">
        <w:rPr>
          <w:rFonts w:ascii="Arial" w:hAnsi="Arial"/>
          <w:sz w:val="22"/>
        </w:rPr>
        <w:t>La silhouette du bourg de Ste Agathe est peu lisible au passage. Les lotissements en périphérie viennent très près en premier plan et font écran, le clocher bas est peu en évidence au-dessus des toits</w:t>
      </w:r>
      <w:r>
        <w:rPr>
          <w:rFonts w:ascii="Arial" w:hAnsi="Arial"/>
          <w:sz w:val="22"/>
        </w:rPr>
        <w:t>………………………</w:t>
      </w:r>
      <w:r w:rsidRPr="00DB471B">
        <w:rPr>
          <w:rFonts w:ascii="Arial" w:hAnsi="Arial"/>
          <w:sz w:val="22"/>
        </w:rPr>
        <w:t xml:space="preserve">. Les maisons de la </w:t>
      </w:r>
      <w:proofErr w:type="spellStart"/>
      <w:r w:rsidRPr="00DB471B">
        <w:rPr>
          <w:rFonts w:ascii="Arial" w:hAnsi="Arial"/>
          <w:sz w:val="22"/>
        </w:rPr>
        <w:t>Bouteresse</w:t>
      </w:r>
      <w:proofErr w:type="spellEnd"/>
      <w:r w:rsidRPr="00DB471B">
        <w:rPr>
          <w:rFonts w:ascii="Arial" w:hAnsi="Arial"/>
          <w:sz w:val="22"/>
        </w:rPr>
        <w:t xml:space="preserve"> attirent davantage l'attention, mais la route qui conserve la même typologie dans sa traversée du hameau, ne marque pas ce changement de contexte. La petite chapelle isolée n'est perceptible que de façon furtive, le panorama en arrière-plan justifierait pourtant un effort de mise en valeur car les occasions d'ouverture sur le paysage sont rares. La séquence qui suit avec sa juxtaposition de bâtiments d'activités et de </w:t>
      </w:r>
      <w:r w:rsidRPr="00DB471B">
        <w:rPr>
          <w:rFonts w:ascii="Arial" w:hAnsi="Arial"/>
          <w:sz w:val="22"/>
        </w:rPr>
        <w:lastRenderedPageBreak/>
        <w:t>maisons isolées manque d'unité et ne mets pas en valeur l'entrée de l'agglomération. Les entreprises gagneraient pourtant à soigner leur image sur cette façade très passante.</w:t>
      </w:r>
    </w:p>
    <w:p w:rsidR="00664222" w:rsidRPr="00DB471B" w:rsidRDefault="00664222" w:rsidP="00664222">
      <w:pPr>
        <w:jc w:val="both"/>
        <w:rPr>
          <w:rFonts w:ascii="Arial" w:hAnsi="Arial"/>
          <w:sz w:val="22"/>
        </w:rPr>
      </w:pPr>
    </w:p>
    <w:p w:rsidR="00664222" w:rsidRPr="00DB471B" w:rsidRDefault="00664222" w:rsidP="00664222">
      <w:pPr>
        <w:jc w:val="both"/>
        <w:rPr>
          <w:rFonts w:ascii="Arial" w:hAnsi="Arial"/>
          <w:sz w:val="22"/>
        </w:rPr>
      </w:pPr>
    </w:p>
    <w:p w:rsidR="00664222" w:rsidRPr="00DB471B" w:rsidRDefault="00664222" w:rsidP="00664222">
      <w:pPr>
        <w:numPr>
          <w:ilvl w:val="0"/>
          <w:numId w:val="5"/>
        </w:numPr>
        <w:overflowPunct w:val="0"/>
        <w:autoSpaceDE w:val="0"/>
        <w:autoSpaceDN w:val="0"/>
        <w:adjustRightInd w:val="0"/>
        <w:jc w:val="both"/>
        <w:textAlignment w:val="baseline"/>
        <w:rPr>
          <w:rFonts w:ascii="Arial" w:hAnsi="Arial"/>
          <w:sz w:val="22"/>
        </w:rPr>
      </w:pPr>
      <w:r w:rsidRPr="00DB471B">
        <w:rPr>
          <w:rFonts w:ascii="Arial" w:hAnsi="Arial"/>
          <w:sz w:val="22"/>
        </w:rPr>
        <w:t>Le tracé de la RD 8 emprunte un secteur encore peu bâti entre Boën et Ste Agathe la </w:t>
      </w:r>
      <w:proofErr w:type="spellStart"/>
      <w:r w:rsidRPr="00DB471B">
        <w:rPr>
          <w:rFonts w:ascii="Arial" w:hAnsi="Arial"/>
          <w:sz w:val="22"/>
        </w:rPr>
        <w:t>Bouteresse</w:t>
      </w:r>
      <w:proofErr w:type="spellEnd"/>
      <w:r w:rsidRPr="00DB471B">
        <w:rPr>
          <w:rFonts w:ascii="Arial" w:hAnsi="Arial"/>
          <w:sz w:val="22"/>
        </w:rPr>
        <w:t xml:space="preserve">. Ce recul est d'autant plus appréciable qu'en franchissant </w:t>
      </w:r>
      <w:r>
        <w:rPr>
          <w:rFonts w:ascii="Arial" w:hAnsi="Arial"/>
          <w:sz w:val="22"/>
        </w:rPr>
        <w:t>c</w:t>
      </w:r>
      <w:r w:rsidRPr="00DB471B">
        <w:rPr>
          <w:rFonts w:ascii="Arial" w:hAnsi="Arial"/>
          <w:sz w:val="22"/>
        </w:rPr>
        <w:t>e point-haut</w:t>
      </w:r>
      <w:r>
        <w:rPr>
          <w:rFonts w:ascii="Arial" w:hAnsi="Arial"/>
          <w:sz w:val="22"/>
        </w:rPr>
        <w:t>,</w:t>
      </w:r>
      <w:r w:rsidRPr="00DB471B">
        <w:rPr>
          <w:rFonts w:ascii="Arial" w:hAnsi="Arial"/>
          <w:sz w:val="22"/>
        </w:rPr>
        <w:t xml:space="preserve"> on bénéficie soudain de belles vues sur Boën, le </w:t>
      </w:r>
      <w:r>
        <w:rPr>
          <w:rFonts w:ascii="Arial" w:hAnsi="Arial"/>
          <w:sz w:val="22"/>
        </w:rPr>
        <w:t>Lignon, la Plaine et les coteaux</w:t>
      </w:r>
      <w:r w:rsidRPr="00DB471B">
        <w:rPr>
          <w:rFonts w:ascii="Arial" w:hAnsi="Arial"/>
          <w:sz w:val="22"/>
        </w:rPr>
        <w:t xml:space="preserve"> environnants. La vigne, ici toute proche, ajuste au secteur un intérêt qu'il faudrait savoir préserver.</w:t>
      </w:r>
    </w:p>
    <w:p w:rsidR="00664222" w:rsidRPr="00DB471B" w:rsidRDefault="00664222" w:rsidP="00664222">
      <w:pPr>
        <w:numPr>
          <w:ilvl w:val="12"/>
          <w:numId w:val="0"/>
        </w:numPr>
        <w:ind w:left="283" w:hanging="283"/>
        <w:jc w:val="both"/>
        <w:rPr>
          <w:rFonts w:ascii="Arial" w:hAnsi="Arial"/>
          <w:sz w:val="22"/>
        </w:rPr>
      </w:pPr>
    </w:p>
    <w:p w:rsidR="00664222" w:rsidRPr="00046177" w:rsidRDefault="00664222" w:rsidP="00664222">
      <w:pPr>
        <w:jc w:val="both"/>
        <w:rPr>
          <w:rFonts w:ascii="Arial" w:hAnsi="Arial"/>
          <w:b/>
          <w:sz w:val="22"/>
        </w:rPr>
      </w:pPr>
      <w:r w:rsidRPr="00046177">
        <w:rPr>
          <w:rFonts w:ascii="Arial" w:hAnsi="Arial"/>
          <w:b/>
          <w:sz w:val="22"/>
        </w:rPr>
        <w:t>Les bâtiments d'activité</w:t>
      </w:r>
    </w:p>
    <w:p w:rsidR="00664222" w:rsidRPr="00DB471B" w:rsidRDefault="00664222" w:rsidP="00664222">
      <w:pPr>
        <w:jc w:val="both"/>
        <w:rPr>
          <w:rFonts w:ascii="Arial" w:hAnsi="Arial"/>
          <w:sz w:val="22"/>
        </w:rPr>
      </w:pPr>
    </w:p>
    <w:p w:rsidR="00664222" w:rsidRPr="00DB471B" w:rsidRDefault="00664222" w:rsidP="00664222">
      <w:pPr>
        <w:jc w:val="both"/>
        <w:rPr>
          <w:rFonts w:ascii="Arial" w:hAnsi="Arial"/>
          <w:sz w:val="22"/>
        </w:rPr>
      </w:pPr>
      <w:r w:rsidRPr="00DB471B">
        <w:rPr>
          <w:rFonts w:ascii="Arial" w:hAnsi="Arial"/>
          <w:sz w:val="22"/>
        </w:rPr>
        <w:tab/>
        <w:t>L'insertion des bâtiments d'activités, dont les formes ou les volumes tranchent souvent radicalement sur l'architecture locale, est de qualité assez variable. L'image offerte par les entreprises le long de la RN 89 n'est pas très valorisante, aucun effet de vitrine ne semble recherché. L'aspect des abords serait dans bien des cas à améliorer, en particulier lorsqu'il y a des surfaces de stockage importantes. Plus que les teintes de murs, de toitures ou d'enseignes, ce sont les proportions et les relations avec le contexte environnant qui posent problème ici. L'imbrication activités/habitat sur de petites surfaces ne permet pas de s'appuyer sur l'effet tampon de bâtiments plus petits en premier plan pour en masquer d'autres plus grands en arrière plan.</w:t>
      </w:r>
    </w:p>
    <w:p w:rsidR="00664222" w:rsidRPr="00DB471B" w:rsidRDefault="00664222" w:rsidP="00664222">
      <w:pPr>
        <w:jc w:val="both"/>
        <w:rPr>
          <w:rFonts w:ascii="Arial" w:hAnsi="Arial"/>
          <w:sz w:val="22"/>
        </w:rPr>
      </w:pPr>
    </w:p>
    <w:p w:rsidR="00664222" w:rsidRPr="00DB471B" w:rsidRDefault="00664222" w:rsidP="00664222">
      <w:pPr>
        <w:jc w:val="both"/>
        <w:rPr>
          <w:rFonts w:ascii="Arial" w:hAnsi="Arial"/>
          <w:sz w:val="22"/>
        </w:rPr>
      </w:pPr>
      <w:r w:rsidRPr="00DB471B">
        <w:rPr>
          <w:rFonts w:ascii="Arial" w:hAnsi="Arial"/>
          <w:sz w:val="22"/>
        </w:rPr>
        <w:tab/>
        <w:t>Cette typologie floue est également pénalisante en terme de nuisance pour les résidants, autant à cause du va et vient des poids lourds qui constitue un risque permanent pour les enfants, qu'en raison du bruit, si l'on considère par exemple l'impact de la scierie de Ste Agathe implantée en ville même.</w:t>
      </w:r>
    </w:p>
    <w:p w:rsidR="00664222" w:rsidRPr="00DB471B" w:rsidRDefault="00664222" w:rsidP="00664222">
      <w:pPr>
        <w:jc w:val="both"/>
        <w:rPr>
          <w:rFonts w:ascii="Arial" w:hAnsi="Arial"/>
          <w:sz w:val="22"/>
        </w:rPr>
      </w:pPr>
    </w:p>
    <w:p w:rsidR="00664222" w:rsidRDefault="00664222" w:rsidP="00664222">
      <w:pPr>
        <w:jc w:val="both"/>
        <w:rPr>
          <w:rFonts w:ascii="Arial" w:hAnsi="Arial"/>
          <w:i/>
          <w:sz w:val="22"/>
        </w:rPr>
      </w:pPr>
    </w:p>
    <w:p w:rsidR="00664222" w:rsidRDefault="00664222" w:rsidP="00664222">
      <w:pPr>
        <w:jc w:val="both"/>
        <w:rPr>
          <w:rFonts w:ascii="Arial" w:hAnsi="Arial"/>
          <w:i/>
          <w:sz w:val="22"/>
        </w:rPr>
      </w:pPr>
    </w:p>
    <w:p w:rsidR="00664222" w:rsidRPr="00C525A0" w:rsidRDefault="00664222" w:rsidP="00664222">
      <w:pPr>
        <w:jc w:val="both"/>
        <w:rPr>
          <w:rFonts w:ascii="Arial" w:hAnsi="Arial"/>
          <w:i/>
          <w:sz w:val="22"/>
        </w:rPr>
      </w:pPr>
      <w:r w:rsidRPr="00C525A0">
        <w:rPr>
          <w:rFonts w:ascii="Arial" w:hAnsi="Arial"/>
          <w:i/>
          <w:sz w:val="22"/>
        </w:rPr>
        <w:t xml:space="preserve">Ces observations et analyses diagnostiques </w:t>
      </w:r>
      <w:r>
        <w:rPr>
          <w:rFonts w:ascii="Arial" w:hAnsi="Arial"/>
          <w:i/>
          <w:sz w:val="22"/>
        </w:rPr>
        <w:t xml:space="preserve">sont </w:t>
      </w:r>
      <w:r w:rsidRPr="00C525A0">
        <w:rPr>
          <w:rFonts w:ascii="Arial" w:hAnsi="Arial"/>
          <w:i/>
          <w:sz w:val="22"/>
        </w:rPr>
        <w:t>rest</w:t>
      </w:r>
      <w:r>
        <w:rPr>
          <w:rFonts w:ascii="Arial" w:hAnsi="Arial"/>
          <w:i/>
          <w:sz w:val="22"/>
        </w:rPr>
        <w:t>ées</w:t>
      </w:r>
      <w:r w:rsidRPr="00C525A0">
        <w:rPr>
          <w:rFonts w:ascii="Arial" w:hAnsi="Arial"/>
          <w:i/>
          <w:sz w:val="22"/>
        </w:rPr>
        <w:t xml:space="preserve"> </w:t>
      </w:r>
      <w:r>
        <w:rPr>
          <w:rFonts w:ascii="Arial" w:hAnsi="Arial"/>
          <w:i/>
          <w:sz w:val="22"/>
        </w:rPr>
        <w:t xml:space="preserve">globalement </w:t>
      </w:r>
      <w:r w:rsidRPr="00C525A0">
        <w:rPr>
          <w:rFonts w:ascii="Arial" w:hAnsi="Arial"/>
          <w:i/>
          <w:sz w:val="22"/>
        </w:rPr>
        <w:t>d’actualité.</w:t>
      </w:r>
    </w:p>
    <w:p w:rsidR="00664222" w:rsidRPr="00C525A0" w:rsidRDefault="00664222" w:rsidP="00664222">
      <w:pPr>
        <w:jc w:val="both"/>
        <w:rPr>
          <w:rFonts w:ascii="Arial" w:hAnsi="Arial"/>
          <w:i/>
          <w:sz w:val="22"/>
        </w:rPr>
      </w:pPr>
    </w:p>
    <w:p w:rsidR="00664222" w:rsidRPr="00046177" w:rsidRDefault="00664222" w:rsidP="00664222">
      <w:pPr>
        <w:jc w:val="both"/>
        <w:rPr>
          <w:rFonts w:ascii="Arial" w:hAnsi="Arial"/>
          <w:b/>
          <w:sz w:val="22"/>
        </w:rPr>
      </w:pPr>
      <w:r w:rsidRPr="00046177">
        <w:rPr>
          <w:rFonts w:ascii="Arial" w:hAnsi="Arial"/>
          <w:b/>
          <w:sz w:val="22"/>
        </w:rPr>
        <w:t>La briqueterie de Ste Agathe</w:t>
      </w:r>
    </w:p>
    <w:p w:rsidR="00664222" w:rsidRPr="00DB471B" w:rsidRDefault="00664222" w:rsidP="00664222">
      <w:pPr>
        <w:jc w:val="both"/>
        <w:rPr>
          <w:rFonts w:ascii="Arial" w:hAnsi="Arial"/>
          <w:sz w:val="22"/>
        </w:rPr>
      </w:pPr>
    </w:p>
    <w:p w:rsidR="00664222" w:rsidRPr="00DB471B" w:rsidRDefault="00664222" w:rsidP="00664222">
      <w:pPr>
        <w:jc w:val="both"/>
        <w:rPr>
          <w:rFonts w:ascii="Arial" w:hAnsi="Arial"/>
          <w:sz w:val="22"/>
        </w:rPr>
      </w:pPr>
      <w:r w:rsidRPr="00DB471B">
        <w:rPr>
          <w:rFonts w:ascii="Arial" w:hAnsi="Arial"/>
          <w:sz w:val="22"/>
        </w:rPr>
        <w:tab/>
        <w:t>La briqueterie de Ste Agathe exploite un vaste tènement à l'est du territoire communal de part et d'autre de la RN 89. Les zones d'extraction, en creux, sont peu perceptibles à l'échelle du grand paysage. Il est prévu d'en réhabiliter une partie à terme en créant des plans d'eau, choix logique si l'on considère la typologie des paysages environnants.</w:t>
      </w:r>
    </w:p>
    <w:p w:rsidR="00664222" w:rsidRPr="00DB471B" w:rsidRDefault="00664222" w:rsidP="00664222">
      <w:pPr>
        <w:jc w:val="both"/>
        <w:rPr>
          <w:rFonts w:ascii="Arial" w:hAnsi="Arial"/>
          <w:sz w:val="22"/>
        </w:rPr>
      </w:pPr>
    </w:p>
    <w:p w:rsidR="00664222" w:rsidRDefault="00664222" w:rsidP="00664222">
      <w:pPr>
        <w:jc w:val="both"/>
        <w:rPr>
          <w:rFonts w:ascii="Arial" w:hAnsi="Arial"/>
          <w:sz w:val="22"/>
        </w:rPr>
      </w:pPr>
      <w:r w:rsidRPr="00DB471B">
        <w:rPr>
          <w:rFonts w:ascii="Arial" w:hAnsi="Arial"/>
          <w:sz w:val="22"/>
        </w:rPr>
        <w:tab/>
        <w:t>Il n'en est pas de même pour la zone où sont stockés les matériaux impropres à la transformation, qui forment un tertre d'une hauteur considérable au-dessus du niveau de la Plaine, et dont il est difficile de taire l'origine artificielle. Dès que l'on prend du recul, les taillis d'acacias implantés sur ses pentes très raides gomment cependant en partie la présence de cette proéminence dans le paysage, même en période de transparence hivernale, mais ils n'ont que peu d'efficacité en vue plongeante depuis les points hauts alentours.</w:t>
      </w:r>
    </w:p>
    <w:p w:rsidR="00664222" w:rsidRDefault="00664222" w:rsidP="00664222">
      <w:pPr>
        <w:jc w:val="both"/>
        <w:rPr>
          <w:rFonts w:ascii="Arial" w:hAnsi="Arial"/>
          <w:sz w:val="22"/>
        </w:rPr>
      </w:pPr>
    </w:p>
    <w:p w:rsidR="00664222" w:rsidRPr="00DB471B" w:rsidRDefault="00664222" w:rsidP="00664222">
      <w:pPr>
        <w:jc w:val="both"/>
        <w:rPr>
          <w:rFonts w:ascii="Arial" w:hAnsi="Arial"/>
          <w:sz w:val="22"/>
        </w:rPr>
      </w:pPr>
    </w:p>
    <w:p w:rsidR="00664222" w:rsidRDefault="00664222" w:rsidP="00664222">
      <w:pPr>
        <w:jc w:val="both"/>
      </w:pPr>
      <w:r>
        <w:rPr>
          <w:noProof/>
        </w:rPr>
        <w:drawing>
          <wp:inline distT="0" distB="0" distL="0" distR="0">
            <wp:extent cx="2647950" cy="1771650"/>
            <wp:effectExtent l="19050" t="0" r="0" b="0"/>
            <wp:docPr id="11" name="Image 11" descr="bat%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t%203"/>
                    <pic:cNvPicPr>
                      <a:picLocks noChangeAspect="1" noChangeArrowheads="1"/>
                    </pic:cNvPicPr>
                  </pic:nvPicPr>
                  <pic:blipFill>
                    <a:blip r:embed="rId17" cstate="print"/>
                    <a:srcRect/>
                    <a:stretch>
                      <a:fillRect/>
                    </a:stretch>
                  </pic:blipFill>
                  <pic:spPr bwMode="auto">
                    <a:xfrm>
                      <a:off x="0" y="0"/>
                      <a:ext cx="2647950" cy="1771650"/>
                    </a:xfrm>
                    <a:prstGeom prst="rect">
                      <a:avLst/>
                    </a:prstGeom>
                    <a:noFill/>
                    <a:ln w="9525">
                      <a:noFill/>
                      <a:miter lim="800000"/>
                      <a:headEnd/>
                      <a:tailEnd/>
                    </a:ln>
                  </pic:spPr>
                </pic:pic>
              </a:graphicData>
            </a:graphic>
          </wp:inline>
        </w:drawing>
      </w:r>
    </w:p>
    <w:p w:rsidR="00664222" w:rsidRDefault="00664222" w:rsidP="00664222">
      <w:pPr>
        <w:jc w:val="both"/>
      </w:pPr>
      <w:r>
        <w:rPr>
          <w:rFonts w:ascii="Arial" w:hAnsi="Arial" w:cs="Arial"/>
          <w:noProof/>
          <w:sz w:val="22"/>
        </w:rPr>
        <w:drawing>
          <wp:inline distT="0" distB="0" distL="0" distR="0">
            <wp:extent cx="2657475" cy="1771650"/>
            <wp:effectExtent l="19050" t="0" r="9525" b="0"/>
            <wp:docPr id="12" name="Image 12" descr="IMG_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821"/>
                    <pic:cNvPicPr>
                      <a:picLocks noChangeAspect="1" noChangeArrowheads="1"/>
                    </pic:cNvPicPr>
                  </pic:nvPicPr>
                  <pic:blipFill>
                    <a:blip r:embed="rId18" cstate="print"/>
                    <a:srcRect/>
                    <a:stretch>
                      <a:fillRect/>
                    </a:stretch>
                  </pic:blipFill>
                  <pic:spPr bwMode="auto">
                    <a:xfrm>
                      <a:off x="0" y="0"/>
                      <a:ext cx="2657475" cy="1771650"/>
                    </a:xfrm>
                    <a:prstGeom prst="rect">
                      <a:avLst/>
                    </a:prstGeom>
                    <a:noFill/>
                    <a:ln w="9525">
                      <a:noFill/>
                      <a:miter lim="800000"/>
                      <a:headEnd/>
                      <a:tailEnd/>
                    </a:ln>
                  </pic:spPr>
                </pic:pic>
              </a:graphicData>
            </a:graphic>
          </wp:inline>
        </w:drawing>
      </w:r>
    </w:p>
    <w:p w:rsidR="00664222" w:rsidRDefault="00664222" w:rsidP="00664222">
      <w:pPr>
        <w:jc w:val="both"/>
      </w:pPr>
    </w:p>
    <w:p w:rsidR="00664222" w:rsidRPr="00023239" w:rsidRDefault="00664222" w:rsidP="00664222">
      <w:pPr>
        <w:jc w:val="both"/>
        <w:rPr>
          <w:rFonts w:ascii="Arial" w:hAnsi="Arial"/>
          <w:i/>
          <w:sz w:val="22"/>
        </w:rPr>
      </w:pPr>
      <w:r w:rsidRPr="00023239">
        <w:rPr>
          <w:rFonts w:ascii="Arial" w:hAnsi="Arial"/>
          <w:i/>
          <w:sz w:val="22"/>
        </w:rPr>
        <w:t xml:space="preserve">Depuis la </w:t>
      </w:r>
      <w:proofErr w:type="spellStart"/>
      <w:r w:rsidRPr="00023239">
        <w:rPr>
          <w:rFonts w:ascii="Arial" w:hAnsi="Arial"/>
          <w:i/>
          <w:sz w:val="22"/>
        </w:rPr>
        <w:t>briquetterie</w:t>
      </w:r>
      <w:proofErr w:type="spellEnd"/>
      <w:r w:rsidRPr="00023239">
        <w:rPr>
          <w:rFonts w:ascii="Arial" w:hAnsi="Arial"/>
          <w:i/>
          <w:sz w:val="22"/>
        </w:rPr>
        <w:t xml:space="preserve"> </w:t>
      </w:r>
      <w:proofErr w:type="spellStart"/>
      <w:r w:rsidRPr="00023239">
        <w:rPr>
          <w:rFonts w:ascii="Arial" w:hAnsi="Arial"/>
          <w:i/>
          <w:sz w:val="22"/>
        </w:rPr>
        <w:t>afermé</w:t>
      </w:r>
      <w:r>
        <w:rPr>
          <w:rFonts w:ascii="Arial" w:hAnsi="Arial"/>
          <w:i/>
          <w:sz w:val="22"/>
        </w:rPr>
        <w:t>e</w:t>
      </w:r>
      <w:proofErr w:type="spellEnd"/>
      <w:r w:rsidRPr="00023239">
        <w:rPr>
          <w:rFonts w:ascii="Arial" w:hAnsi="Arial"/>
          <w:i/>
          <w:sz w:val="22"/>
        </w:rPr>
        <w:t xml:space="preserve"> et </w:t>
      </w:r>
      <w:r>
        <w:rPr>
          <w:rFonts w:ascii="Arial" w:hAnsi="Arial"/>
          <w:i/>
          <w:sz w:val="22"/>
        </w:rPr>
        <w:t>le site a été davantage dévalorisé par l’aspect de friche industrielle.</w:t>
      </w:r>
    </w:p>
    <w:p w:rsidR="00664222" w:rsidRPr="00023239" w:rsidRDefault="00664222" w:rsidP="00664222">
      <w:pPr>
        <w:jc w:val="both"/>
        <w:rPr>
          <w:rFonts w:ascii="Arial" w:hAnsi="Arial"/>
          <w:i/>
          <w:sz w:val="22"/>
        </w:rPr>
      </w:pPr>
    </w:p>
    <w:p w:rsidR="00664222" w:rsidRPr="00757079" w:rsidRDefault="00664222" w:rsidP="00664222">
      <w:pPr>
        <w:rPr>
          <w:rFonts w:ascii="Arial" w:hAnsi="Arial"/>
          <w:b/>
          <w:bCs/>
        </w:rPr>
      </w:pPr>
      <w:r>
        <w:rPr>
          <w:rFonts w:ascii="Arial" w:hAnsi="Arial"/>
          <w:b/>
          <w:bCs/>
        </w:rPr>
        <w:t>1-7 Caractéristiques du bâti</w:t>
      </w:r>
    </w:p>
    <w:p w:rsidR="00664222" w:rsidRDefault="00664222" w:rsidP="00664222">
      <w:pPr>
        <w:rPr>
          <w:rFonts w:ascii="Arial" w:hAnsi="Arial"/>
          <w:b/>
          <w:bCs/>
          <w:sz w:val="22"/>
        </w:rPr>
      </w:pPr>
    </w:p>
    <w:p w:rsidR="00664222" w:rsidRDefault="00664222" w:rsidP="00664222">
      <w:pPr>
        <w:rPr>
          <w:rFonts w:ascii="Arial" w:hAnsi="Arial"/>
          <w:b/>
          <w:bCs/>
          <w:sz w:val="22"/>
        </w:rPr>
      </w:pPr>
      <w:r>
        <w:rPr>
          <w:rFonts w:ascii="Arial" w:hAnsi="Arial"/>
          <w:b/>
          <w:bCs/>
          <w:sz w:val="22"/>
        </w:rPr>
        <w:t>Les matériaux de construction traditionnels</w:t>
      </w:r>
    </w:p>
    <w:p w:rsidR="00664222" w:rsidRDefault="00664222" w:rsidP="00664222">
      <w:pPr>
        <w:rPr>
          <w:rFonts w:ascii="Arial" w:hAnsi="Arial"/>
          <w:b/>
          <w:bCs/>
          <w:sz w:val="22"/>
        </w:rPr>
      </w:pPr>
    </w:p>
    <w:p w:rsidR="00664222" w:rsidRPr="00757079" w:rsidRDefault="00664222" w:rsidP="00664222">
      <w:pPr>
        <w:rPr>
          <w:rFonts w:ascii="Arial" w:hAnsi="Arial"/>
          <w:b/>
          <w:bCs/>
          <w:sz w:val="22"/>
        </w:rPr>
      </w:pPr>
      <w:r w:rsidRPr="00757079">
        <w:rPr>
          <w:rFonts w:ascii="Arial" w:hAnsi="Arial"/>
          <w:b/>
          <w:bCs/>
          <w:sz w:val="22"/>
        </w:rPr>
        <w:t>Le pisé</w:t>
      </w:r>
    </w:p>
    <w:p w:rsidR="00664222" w:rsidRPr="00757079" w:rsidRDefault="00664222" w:rsidP="00664222">
      <w:pPr>
        <w:jc w:val="both"/>
        <w:rPr>
          <w:rFonts w:ascii="Arial" w:hAnsi="Arial"/>
          <w:sz w:val="22"/>
        </w:rPr>
      </w:pPr>
      <w:r w:rsidRPr="00757079">
        <w:rPr>
          <w:rFonts w:ascii="Arial" w:hAnsi="Arial"/>
          <w:sz w:val="22"/>
        </w:rPr>
        <w:t xml:space="preserve">Technique de maçonnerie locale très écologique, le pisé est un mélange de terre (extraite au dessous de la couche arable, ni trop argileuse, ni trop sableuse) et de chaux aérienne. </w:t>
      </w:r>
    </w:p>
    <w:p w:rsidR="00664222" w:rsidRDefault="00664222" w:rsidP="00664222">
      <w:pPr>
        <w:jc w:val="both"/>
        <w:rPr>
          <w:rFonts w:ascii="Arial" w:hAnsi="Arial"/>
          <w:sz w:val="22"/>
        </w:rPr>
      </w:pPr>
      <w:r w:rsidRPr="00757079">
        <w:rPr>
          <w:rFonts w:ascii="Arial" w:hAnsi="Arial"/>
          <w:sz w:val="22"/>
        </w:rPr>
        <w:t>Le pisé a été couramment employé jusqu’au début du XXe siècle dans toute la plaine du Forez.</w:t>
      </w:r>
    </w:p>
    <w:p w:rsidR="00664222" w:rsidRPr="00757079" w:rsidRDefault="00664222" w:rsidP="00664222">
      <w:pPr>
        <w:jc w:val="both"/>
        <w:rPr>
          <w:rFonts w:ascii="Arial" w:hAnsi="Arial"/>
          <w:sz w:val="22"/>
        </w:rPr>
      </w:pPr>
    </w:p>
    <w:p w:rsidR="00664222" w:rsidRPr="00757079" w:rsidRDefault="00664222" w:rsidP="00664222">
      <w:pPr>
        <w:jc w:val="both"/>
        <w:rPr>
          <w:rFonts w:ascii="Arial" w:hAnsi="Arial"/>
          <w:sz w:val="22"/>
        </w:rPr>
      </w:pPr>
      <w:r w:rsidRPr="00757079">
        <w:rPr>
          <w:rFonts w:ascii="Arial" w:hAnsi="Arial"/>
          <w:sz w:val="22"/>
        </w:rPr>
        <w:t>« </w:t>
      </w:r>
      <w:r w:rsidRPr="00757079">
        <w:rPr>
          <w:rFonts w:ascii="Arial" w:hAnsi="Arial"/>
          <w:i/>
          <w:iCs/>
          <w:sz w:val="22"/>
        </w:rPr>
        <w:t>La construction du pisé se réalisait au printemps, hors de périodes de pluie. Des banches en planches de bois étaient mises en place sur le soubassement en pierres et en galets. Dans ces banches, la terre était tassée alternant avec des lits de chaux à chaque hauteur de banchée. La chaux assurait l’étanchéité entre le soubassement et l’intérieur des banches, les lits supérieurs de chaux protégeaient la surface en pisé contre les intempéries et favorisaient l’accroche de l’enduit. Pour lier les angles, des chevrons de bois durs (chêne) étaient noyés d’un mur à l’autre et des lits de chaux étaient mis en place fréquemment</w:t>
      </w:r>
      <w:r w:rsidRPr="00757079">
        <w:rPr>
          <w:rFonts w:ascii="Arial" w:hAnsi="Arial"/>
          <w:sz w:val="22"/>
        </w:rPr>
        <w:t xml:space="preserve"> ». </w:t>
      </w:r>
    </w:p>
    <w:p w:rsidR="00664222" w:rsidRPr="00750665" w:rsidRDefault="00664222" w:rsidP="00664222">
      <w:pPr>
        <w:rPr>
          <w:rFonts w:ascii="Arial" w:hAnsi="Arial"/>
          <w:sz w:val="20"/>
          <w:szCs w:val="20"/>
        </w:rPr>
      </w:pPr>
      <w:r w:rsidRPr="00750665">
        <w:rPr>
          <w:rFonts w:ascii="Arial" w:hAnsi="Arial"/>
          <w:sz w:val="20"/>
          <w:szCs w:val="20"/>
        </w:rPr>
        <w:t xml:space="preserve">Charte paysagère et architecturale du Forez </w:t>
      </w:r>
    </w:p>
    <w:p w:rsidR="00664222" w:rsidRPr="00757079" w:rsidRDefault="00664222" w:rsidP="00664222">
      <w:pPr>
        <w:rPr>
          <w:rFonts w:ascii="Arial" w:hAnsi="Arial"/>
          <w:b/>
          <w:bCs/>
          <w:sz w:val="22"/>
        </w:rPr>
      </w:pPr>
    </w:p>
    <w:p w:rsidR="00664222" w:rsidRDefault="00664222" w:rsidP="00664222">
      <w:pPr>
        <w:rPr>
          <w:rFonts w:ascii="Arial" w:hAnsi="Arial"/>
          <w:sz w:val="22"/>
        </w:rPr>
      </w:pPr>
      <w:r>
        <w:rPr>
          <w:rFonts w:ascii="Arial" w:hAnsi="Arial"/>
          <w:sz w:val="22"/>
        </w:rPr>
        <w:t>Cette technique donne au bâti une forme  massive et compacte</w:t>
      </w:r>
      <w:r w:rsidRPr="00757079">
        <w:rPr>
          <w:rFonts w:ascii="Arial" w:hAnsi="Arial"/>
          <w:sz w:val="22"/>
        </w:rPr>
        <w:t xml:space="preserve"> </w:t>
      </w:r>
      <w:r>
        <w:rPr>
          <w:rFonts w:ascii="Arial" w:hAnsi="Arial"/>
          <w:sz w:val="22"/>
        </w:rPr>
        <w:t>caractéristique</w:t>
      </w:r>
    </w:p>
    <w:p w:rsidR="00664222" w:rsidRPr="00757079" w:rsidRDefault="00664222" w:rsidP="00664222">
      <w:pPr>
        <w:jc w:val="both"/>
        <w:rPr>
          <w:rFonts w:ascii="Arial" w:hAnsi="Arial"/>
          <w:sz w:val="22"/>
        </w:rPr>
      </w:pPr>
      <w:r>
        <w:rPr>
          <w:rFonts w:ascii="Arial" w:hAnsi="Arial"/>
          <w:sz w:val="22"/>
        </w:rPr>
        <w:t>.</w:t>
      </w:r>
      <w:r w:rsidRPr="00757079">
        <w:rPr>
          <w:rFonts w:ascii="Arial" w:hAnsi="Arial"/>
          <w:sz w:val="22"/>
        </w:rPr>
        <w:t>Les maisons d’habitations sont surmontées d’un toit à quatre pans à faible pente leur conférant  une grande élégance,</w:t>
      </w:r>
    </w:p>
    <w:p w:rsidR="00664222" w:rsidRPr="00757079" w:rsidRDefault="00664222" w:rsidP="00664222">
      <w:pPr>
        <w:jc w:val="both"/>
        <w:rPr>
          <w:rFonts w:ascii="Arial" w:hAnsi="Arial"/>
          <w:sz w:val="22"/>
        </w:rPr>
      </w:pPr>
      <w:r w:rsidRPr="00757079">
        <w:rPr>
          <w:rFonts w:ascii="Arial" w:hAnsi="Arial"/>
          <w:sz w:val="22"/>
        </w:rPr>
        <w:t>La taille des ouvertures diminue avec leur situation par rapport aux niveaux.</w:t>
      </w:r>
    </w:p>
    <w:p w:rsidR="00664222" w:rsidRPr="00757079" w:rsidRDefault="00664222" w:rsidP="00664222">
      <w:pPr>
        <w:jc w:val="both"/>
        <w:rPr>
          <w:rFonts w:ascii="Arial" w:hAnsi="Arial"/>
          <w:sz w:val="22"/>
        </w:rPr>
      </w:pPr>
      <w:r w:rsidRPr="00757079">
        <w:rPr>
          <w:rFonts w:ascii="Arial" w:hAnsi="Arial"/>
          <w:sz w:val="22"/>
        </w:rPr>
        <w:t>Les anciennes fermes sont souvent closes par de hauts murs.</w:t>
      </w:r>
    </w:p>
    <w:p w:rsidR="00664222" w:rsidRDefault="00664222" w:rsidP="00664222">
      <w:pPr>
        <w:rPr>
          <w:rFonts w:ascii="Arial" w:hAnsi="Arial"/>
          <w:sz w:val="22"/>
        </w:rPr>
      </w:pPr>
    </w:p>
    <w:p w:rsidR="00664222" w:rsidRDefault="00664222" w:rsidP="00664222">
      <w:pPr>
        <w:rPr>
          <w:rFonts w:ascii="Arial" w:hAnsi="Arial"/>
          <w:sz w:val="22"/>
        </w:rPr>
      </w:pPr>
      <w:r>
        <w:rPr>
          <w:rFonts w:ascii="Arial" w:hAnsi="Arial"/>
          <w:noProof/>
          <w:sz w:val="22"/>
        </w:rPr>
        <w:lastRenderedPageBreak/>
        <w:drawing>
          <wp:inline distT="0" distB="0" distL="0" distR="0">
            <wp:extent cx="2800350" cy="3952875"/>
            <wp:effectExtent l="19050" t="0" r="0" b="0"/>
            <wp:docPr id="13" name="Image 13" descr="032800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3280040-0001"/>
                    <pic:cNvPicPr>
                      <a:picLocks noChangeAspect="1" noChangeArrowheads="1"/>
                    </pic:cNvPicPr>
                  </pic:nvPicPr>
                  <pic:blipFill>
                    <a:blip r:embed="rId19" cstate="print">
                      <a:lum bright="6000" contrast="12000"/>
                    </a:blip>
                    <a:srcRect l="22313" r="32970" b="15924"/>
                    <a:stretch>
                      <a:fillRect/>
                    </a:stretch>
                  </pic:blipFill>
                  <pic:spPr bwMode="auto">
                    <a:xfrm>
                      <a:off x="0" y="0"/>
                      <a:ext cx="2800350" cy="3952875"/>
                    </a:xfrm>
                    <a:prstGeom prst="rect">
                      <a:avLst/>
                    </a:prstGeom>
                    <a:noFill/>
                    <a:ln w="9525">
                      <a:noFill/>
                      <a:miter lim="800000"/>
                      <a:headEnd/>
                      <a:tailEnd/>
                    </a:ln>
                  </pic:spPr>
                </pic:pic>
              </a:graphicData>
            </a:graphic>
          </wp:inline>
        </w:drawing>
      </w:r>
    </w:p>
    <w:p w:rsidR="00664222" w:rsidRDefault="00664222" w:rsidP="00664222">
      <w:pPr>
        <w:rPr>
          <w:rFonts w:ascii="Arial" w:hAnsi="Arial"/>
          <w:sz w:val="22"/>
        </w:rPr>
      </w:pPr>
      <w:r>
        <w:rPr>
          <w:rFonts w:ascii="Arial" w:hAnsi="Arial"/>
          <w:noProof/>
          <w:sz w:val="22"/>
        </w:rPr>
        <w:drawing>
          <wp:inline distT="0" distB="0" distL="0" distR="0">
            <wp:extent cx="2809875" cy="2228850"/>
            <wp:effectExtent l="19050" t="0" r="9525" b="0"/>
            <wp:docPr id="14" name="Image 14" descr="03280048-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3280048-0001"/>
                    <pic:cNvPicPr>
                      <a:picLocks noChangeAspect="1" noChangeArrowheads="1"/>
                    </pic:cNvPicPr>
                  </pic:nvPicPr>
                  <pic:blipFill>
                    <a:blip r:embed="rId20" cstate="print">
                      <a:lum bright="18000" contrast="18000"/>
                    </a:blip>
                    <a:srcRect l="38278" t="22748" r="5263" b="17596"/>
                    <a:stretch>
                      <a:fillRect/>
                    </a:stretch>
                  </pic:blipFill>
                  <pic:spPr bwMode="auto">
                    <a:xfrm>
                      <a:off x="0" y="0"/>
                      <a:ext cx="2809875" cy="2228850"/>
                    </a:xfrm>
                    <a:prstGeom prst="rect">
                      <a:avLst/>
                    </a:prstGeom>
                    <a:noFill/>
                    <a:ln w="9525">
                      <a:noFill/>
                      <a:miter lim="800000"/>
                      <a:headEnd/>
                      <a:tailEnd/>
                    </a:ln>
                  </pic:spPr>
                </pic:pic>
              </a:graphicData>
            </a:graphic>
          </wp:inline>
        </w:drawing>
      </w:r>
    </w:p>
    <w:p w:rsidR="00664222" w:rsidRDefault="00664222" w:rsidP="00664222">
      <w:pPr>
        <w:rPr>
          <w:rFonts w:ascii="Arial" w:hAnsi="Arial"/>
          <w:sz w:val="22"/>
        </w:rPr>
      </w:pPr>
      <w:r>
        <w:rPr>
          <w:rFonts w:ascii="Arial" w:hAnsi="Arial"/>
          <w:noProof/>
          <w:sz w:val="22"/>
        </w:rPr>
        <w:drawing>
          <wp:inline distT="0" distB="0" distL="0" distR="0">
            <wp:extent cx="2819400" cy="1838325"/>
            <wp:effectExtent l="19050" t="0" r="0" b="0"/>
            <wp:docPr id="15" name="Image 15" descr="Ste%20Agathe%20LB%2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e%20Agathe%20LB%20061"/>
                    <pic:cNvPicPr>
                      <a:picLocks noChangeAspect="1" noChangeArrowheads="1"/>
                    </pic:cNvPicPr>
                  </pic:nvPicPr>
                  <pic:blipFill>
                    <a:blip r:embed="rId21" cstate="print"/>
                    <a:srcRect l="37479" t="26643" r="13397" b="31210"/>
                    <a:stretch>
                      <a:fillRect/>
                    </a:stretch>
                  </pic:blipFill>
                  <pic:spPr bwMode="auto">
                    <a:xfrm>
                      <a:off x="0" y="0"/>
                      <a:ext cx="2819400" cy="1838325"/>
                    </a:xfrm>
                    <a:prstGeom prst="rect">
                      <a:avLst/>
                    </a:prstGeom>
                    <a:noFill/>
                    <a:ln w="9525">
                      <a:noFill/>
                      <a:miter lim="800000"/>
                      <a:headEnd/>
                      <a:tailEnd/>
                    </a:ln>
                  </pic:spPr>
                </pic:pic>
              </a:graphicData>
            </a:graphic>
          </wp:inline>
        </w:drawing>
      </w:r>
    </w:p>
    <w:p w:rsidR="00664222" w:rsidRDefault="00664222" w:rsidP="00664222">
      <w:pPr>
        <w:rPr>
          <w:rFonts w:ascii="Arial" w:hAnsi="Arial"/>
          <w:sz w:val="22"/>
        </w:rPr>
      </w:pPr>
    </w:p>
    <w:p w:rsidR="00664222" w:rsidRDefault="00664222" w:rsidP="00664222">
      <w:pPr>
        <w:rPr>
          <w:rFonts w:ascii="Arial" w:hAnsi="Arial"/>
          <w:sz w:val="22"/>
        </w:rPr>
      </w:pPr>
    </w:p>
    <w:p w:rsidR="00664222" w:rsidRDefault="00664222" w:rsidP="00664222">
      <w:pPr>
        <w:rPr>
          <w:rFonts w:ascii="Arial" w:hAnsi="Arial"/>
          <w:sz w:val="22"/>
        </w:rPr>
      </w:pPr>
    </w:p>
    <w:p w:rsidR="00664222" w:rsidRDefault="00664222" w:rsidP="00664222">
      <w:pPr>
        <w:rPr>
          <w:rFonts w:ascii="Arial" w:hAnsi="Arial"/>
          <w:sz w:val="22"/>
        </w:rPr>
      </w:pPr>
      <w:r>
        <w:rPr>
          <w:rFonts w:ascii="Arial" w:hAnsi="Arial"/>
          <w:noProof/>
          <w:sz w:val="22"/>
        </w:rPr>
        <w:lastRenderedPageBreak/>
        <w:drawing>
          <wp:inline distT="0" distB="0" distL="0" distR="0">
            <wp:extent cx="1187450" cy="1187450"/>
            <wp:effectExtent l="19050" t="0" r="0" b="0"/>
            <wp:docPr id="4" name="Image 12" descr="Canal Lyonnaise 40 Poude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al Lyonnaise 40 Poudenx"/>
                    <pic:cNvPicPr>
                      <a:picLocks noChangeAspect="1" noChangeArrowheads="1"/>
                    </pic:cNvPicPr>
                  </pic:nvPicPr>
                  <pic:blipFill>
                    <a:blip r:embed="rId22" cstate="print"/>
                    <a:srcRect/>
                    <a:stretch>
                      <a:fillRect/>
                    </a:stretch>
                  </pic:blipFill>
                  <pic:spPr bwMode="auto">
                    <a:xfrm>
                      <a:off x="0" y="0"/>
                      <a:ext cx="1187450" cy="1187450"/>
                    </a:xfrm>
                    <a:prstGeom prst="rect">
                      <a:avLst/>
                    </a:prstGeom>
                    <a:noFill/>
                  </pic:spPr>
                </pic:pic>
              </a:graphicData>
            </a:graphic>
          </wp:inline>
        </w:drawing>
      </w:r>
    </w:p>
    <w:p w:rsidR="00664222" w:rsidRDefault="00664222" w:rsidP="00664222">
      <w:pPr>
        <w:rPr>
          <w:rFonts w:ascii="Arial" w:hAnsi="Arial"/>
          <w:sz w:val="22"/>
        </w:rPr>
      </w:pPr>
    </w:p>
    <w:p w:rsidR="00664222" w:rsidRPr="001407D3" w:rsidRDefault="00664222" w:rsidP="00664222">
      <w:pPr>
        <w:jc w:val="both"/>
        <w:rPr>
          <w:rFonts w:ascii="Arial" w:hAnsi="Arial"/>
          <w:sz w:val="22"/>
        </w:rPr>
      </w:pPr>
      <w:r>
        <w:rPr>
          <w:rFonts w:ascii="Arial" w:hAnsi="Arial"/>
          <w:sz w:val="22"/>
        </w:rPr>
        <w:t>La couverture</w:t>
      </w:r>
      <w:r w:rsidRPr="001407D3">
        <w:rPr>
          <w:rFonts w:ascii="Arial" w:hAnsi="Arial"/>
          <w:sz w:val="22"/>
        </w:rPr>
        <w:t xml:space="preserve"> traditionnelle </w:t>
      </w:r>
      <w:r>
        <w:rPr>
          <w:rFonts w:ascii="Arial" w:hAnsi="Arial"/>
          <w:sz w:val="22"/>
        </w:rPr>
        <w:t xml:space="preserve">associait une tuile </w:t>
      </w:r>
      <w:r w:rsidRPr="001407D3">
        <w:rPr>
          <w:rFonts w:ascii="Arial" w:hAnsi="Arial"/>
          <w:sz w:val="22"/>
        </w:rPr>
        <w:t>demi cylindrique</w:t>
      </w:r>
      <w:r>
        <w:rPr>
          <w:rFonts w:ascii="Arial" w:hAnsi="Arial"/>
          <w:sz w:val="22"/>
        </w:rPr>
        <w:t xml:space="preserve"> dite canal à une autre plate ou de même forme que la précédente.</w:t>
      </w:r>
    </w:p>
    <w:p w:rsidR="00664222" w:rsidRPr="001407D3" w:rsidRDefault="00664222" w:rsidP="00664222">
      <w:pPr>
        <w:jc w:val="both"/>
        <w:rPr>
          <w:rFonts w:ascii="Arial" w:hAnsi="Arial"/>
          <w:sz w:val="22"/>
        </w:rPr>
      </w:pPr>
      <w:r w:rsidRPr="001407D3">
        <w:rPr>
          <w:rFonts w:ascii="Arial" w:hAnsi="Arial"/>
          <w:sz w:val="22"/>
        </w:rPr>
        <w:t xml:space="preserve">Les tuiles mises en </w:t>
      </w:r>
      <w:proofErr w:type="spellStart"/>
      <w:r w:rsidRPr="001407D3">
        <w:rPr>
          <w:rFonts w:ascii="Arial" w:hAnsi="Arial"/>
          <w:sz w:val="22"/>
        </w:rPr>
        <w:t>oeuvre</w:t>
      </w:r>
      <w:proofErr w:type="spellEnd"/>
      <w:r w:rsidRPr="001407D3">
        <w:rPr>
          <w:rFonts w:ascii="Arial" w:hAnsi="Arial"/>
          <w:sz w:val="22"/>
        </w:rPr>
        <w:t xml:space="preserve"> sur les constructions sont en terre cuite. La tuile mécanique plate</w:t>
      </w:r>
      <w:r>
        <w:rPr>
          <w:rFonts w:ascii="Arial" w:hAnsi="Arial"/>
          <w:sz w:val="22"/>
        </w:rPr>
        <w:t>,</w:t>
      </w:r>
      <w:r w:rsidRPr="001407D3">
        <w:rPr>
          <w:rFonts w:ascii="Arial" w:hAnsi="Arial"/>
          <w:sz w:val="22"/>
        </w:rPr>
        <w:t xml:space="preserve"> </w:t>
      </w:r>
      <w:r>
        <w:rPr>
          <w:rFonts w:ascii="Arial" w:hAnsi="Arial"/>
          <w:sz w:val="22"/>
        </w:rPr>
        <w:t xml:space="preserve">beaucoup plus récente </w:t>
      </w:r>
      <w:r w:rsidRPr="001407D3">
        <w:rPr>
          <w:rFonts w:ascii="Arial" w:hAnsi="Arial"/>
          <w:sz w:val="22"/>
        </w:rPr>
        <w:t xml:space="preserve">est apparue à partir de </w:t>
      </w:r>
      <w:r>
        <w:rPr>
          <w:rFonts w:ascii="Arial" w:hAnsi="Arial"/>
          <w:sz w:val="22"/>
        </w:rPr>
        <w:t>l</w:t>
      </w:r>
      <w:r w:rsidRPr="001407D3">
        <w:rPr>
          <w:rFonts w:ascii="Arial" w:hAnsi="Arial"/>
          <w:sz w:val="22"/>
        </w:rPr>
        <w:t>a deuxième moitié du 19° siècle.</w:t>
      </w:r>
    </w:p>
    <w:p w:rsidR="00664222" w:rsidRPr="001407D3" w:rsidRDefault="00664222" w:rsidP="00664222">
      <w:pPr>
        <w:jc w:val="both"/>
        <w:rPr>
          <w:rFonts w:ascii="Arial" w:hAnsi="Arial"/>
          <w:sz w:val="22"/>
        </w:rPr>
      </w:pPr>
      <w:r w:rsidRPr="001407D3">
        <w:rPr>
          <w:rFonts w:ascii="Arial" w:hAnsi="Arial"/>
          <w:sz w:val="22"/>
        </w:rPr>
        <w:t>Les toitures comportent souvent des génoises ou des corniches en pierre taillées.</w:t>
      </w:r>
    </w:p>
    <w:p w:rsidR="00664222" w:rsidRDefault="00664222" w:rsidP="00664222">
      <w:pPr>
        <w:rPr>
          <w:rFonts w:ascii="Arial" w:hAnsi="Arial"/>
          <w:sz w:val="22"/>
        </w:rPr>
      </w:pPr>
    </w:p>
    <w:p w:rsidR="00664222" w:rsidRDefault="00664222" w:rsidP="00664222">
      <w:pPr>
        <w:rPr>
          <w:rFonts w:ascii="Arial" w:hAnsi="Arial"/>
          <w:sz w:val="22"/>
        </w:rPr>
      </w:pPr>
      <w:r>
        <w:rPr>
          <w:rFonts w:ascii="Arial" w:hAnsi="Arial"/>
          <w:noProof/>
          <w:sz w:val="22"/>
        </w:rPr>
        <w:drawing>
          <wp:anchor distT="0" distB="0" distL="114300" distR="114300" simplePos="0" relativeHeight="251661312" behindDoc="0" locked="0" layoutInCell="1" allowOverlap="1">
            <wp:simplePos x="0" y="0"/>
            <wp:positionH relativeFrom="column">
              <wp:posOffset>1421130</wp:posOffset>
            </wp:positionH>
            <wp:positionV relativeFrom="paragraph">
              <wp:posOffset>6985</wp:posOffset>
            </wp:positionV>
            <wp:extent cx="1320800" cy="1310005"/>
            <wp:effectExtent l="19050" t="0" r="0" b="0"/>
            <wp:wrapNone/>
            <wp:docPr id="58" name="Image 58" descr="100014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000140960"/>
                    <pic:cNvPicPr>
                      <a:picLocks noChangeAspect="1" noChangeArrowheads="1"/>
                    </pic:cNvPicPr>
                  </pic:nvPicPr>
                  <pic:blipFill>
                    <a:blip r:embed="rId23" cstate="print"/>
                    <a:srcRect/>
                    <a:stretch>
                      <a:fillRect/>
                    </a:stretch>
                  </pic:blipFill>
                  <pic:spPr bwMode="auto">
                    <a:xfrm>
                      <a:off x="0" y="0"/>
                      <a:ext cx="1320800" cy="1310005"/>
                    </a:xfrm>
                    <a:prstGeom prst="rect">
                      <a:avLst/>
                    </a:prstGeom>
                    <a:noFill/>
                    <a:ln w="9525">
                      <a:noFill/>
                      <a:miter lim="800000"/>
                      <a:headEnd/>
                      <a:tailEnd/>
                    </a:ln>
                  </pic:spPr>
                </pic:pic>
              </a:graphicData>
            </a:graphic>
          </wp:anchor>
        </w:drawing>
      </w:r>
      <w:r>
        <w:rPr>
          <w:rFonts w:ascii="Arial" w:hAnsi="Arial"/>
          <w:noProof/>
          <w:sz w:val="22"/>
        </w:rPr>
        <w:drawing>
          <wp:inline distT="0" distB="0" distL="0" distR="0">
            <wp:extent cx="1314450" cy="1314450"/>
            <wp:effectExtent l="19050" t="0" r="0" b="0"/>
            <wp:docPr id="3" name="Image 11" descr="Losang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sangée"/>
                    <pic:cNvPicPr>
                      <a:picLocks noChangeAspect="1" noChangeArrowheads="1"/>
                    </pic:cNvPicPr>
                  </pic:nvPicPr>
                  <pic:blipFill>
                    <a:blip r:embed="rId24" cstate="print"/>
                    <a:srcRect/>
                    <a:stretch>
                      <a:fillRect/>
                    </a:stretch>
                  </pic:blipFill>
                  <pic:spPr bwMode="auto">
                    <a:xfrm>
                      <a:off x="0" y="0"/>
                      <a:ext cx="1314450" cy="1314450"/>
                    </a:xfrm>
                    <a:prstGeom prst="rect">
                      <a:avLst/>
                    </a:prstGeom>
                    <a:noFill/>
                  </pic:spPr>
                </pic:pic>
              </a:graphicData>
            </a:graphic>
          </wp:inline>
        </w:drawing>
      </w:r>
    </w:p>
    <w:p w:rsidR="00664222" w:rsidRDefault="00664222" w:rsidP="00664222">
      <w:pPr>
        <w:rPr>
          <w:rFonts w:ascii="Arial" w:hAnsi="Arial"/>
          <w:sz w:val="22"/>
        </w:rPr>
      </w:pPr>
    </w:p>
    <w:p w:rsidR="00664222" w:rsidRPr="00CB50FE" w:rsidRDefault="00664222" w:rsidP="00664222">
      <w:pPr>
        <w:jc w:val="both"/>
        <w:rPr>
          <w:rFonts w:ascii="Arial" w:hAnsi="Arial"/>
          <w:sz w:val="22"/>
        </w:rPr>
      </w:pPr>
      <w:r>
        <w:rPr>
          <w:rFonts w:ascii="Arial" w:hAnsi="Arial"/>
          <w:sz w:val="22"/>
        </w:rPr>
        <w:t>Les fabricants de matériaux fournissent aujourd’hui une tuile dont la forme réunie les deux éléments d’origine.</w:t>
      </w:r>
      <w:r w:rsidRPr="00CB50FE">
        <w:rPr>
          <w:rFonts w:ascii="Arial" w:hAnsi="Arial"/>
          <w:color w:val="000000"/>
          <w:sz w:val="32"/>
          <w:szCs w:val="32"/>
        </w:rPr>
        <w:t xml:space="preserve"> </w:t>
      </w:r>
      <w:r w:rsidRPr="00CB50FE">
        <w:rPr>
          <w:rFonts w:ascii="Arial" w:hAnsi="Arial"/>
          <w:sz w:val="22"/>
        </w:rPr>
        <w:t>La tuile romane à emboitement est Inspirée de la tuile creuse traditionnelle elle  a été fabriquée de façon industrielle à partir des années 1950.</w:t>
      </w:r>
    </w:p>
    <w:p w:rsidR="00664222" w:rsidRDefault="00664222" w:rsidP="00664222">
      <w:pPr>
        <w:jc w:val="both"/>
        <w:rPr>
          <w:rFonts w:ascii="Arial" w:hAnsi="Arial"/>
          <w:sz w:val="22"/>
        </w:rPr>
      </w:pPr>
    </w:p>
    <w:p w:rsidR="00664222" w:rsidRDefault="00664222" w:rsidP="00664222">
      <w:pPr>
        <w:jc w:val="both"/>
        <w:rPr>
          <w:rFonts w:ascii="Arial" w:hAnsi="Arial"/>
          <w:sz w:val="22"/>
        </w:rPr>
      </w:pPr>
      <w:r>
        <w:rPr>
          <w:rFonts w:ascii="Arial" w:hAnsi="Arial"/>
          <w:sz w:val="22"/>
        </w:rPr>
        <w:t>La terre cuite est également présente dans le bâti sous la forme d’encadrements d’ouvertures.</w:t>
      </w:r>
    </w:p>
    <w:p w:rsidR="00664222" w:rsidRDefault="00664222" w:rsidP="00664222">
      <w:pPr>
        <w:jc w:val="both"/>
        <w:rPr>
          <w:rFonts w:ascii="Arial" w:hAnsi="Arial"/>
          <w:sz w:val="22"/>
        </w:rPr>
      </w:pPr>
    </w:p>
    <w:p w:rsidR="00664222" w:rsidRDefault="00664222" w:rsidP="00664222">
      <w:pPr>
        <w:jc w:val="both"/>
        <w:rPr>
          <w:rFonts w:ascii="Arial" w:hAnsi="Arial"/>
          <w:sz w:val="22"/>
        </w:rPr>
      </w:pPr>
      <w:r>
        <w:rPr>
          <w:rFonts w:ascii="Arial" w:hAnsi="Arial"/>
          <w:noProof/>
          <w:sz w:val="22"/>
        </w:rPr>
        <w:lastRenderedPageBreak/>
        <w:drawing>
          <wp:inline distT="0" distB="0" distL="0" distR="0">
            <wp:extent cx="2714625" cy="6781800"/>
            <wp:effectExtent l="19050" t="0" r="9525" b="0"/>
            <wp:docPr id="16" name="Image 16" descr="03280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3280050-0001"/>
                    <pic:cNvPicPr>
                      <a:picLocks noChangeAspect="1" noChangeArrowheads="1"/>
                    </pic:cNvPicPr>
                  </pic:nvPicPr>
                  <pic:blipFill>
                    <a:blip r:embed="rId25" cstate="print">
                      <a:lum bright="12000" contrast="6000"/>
                    </a:blip>
                    <a:srcRect l="21579" r="48305"/>
                    <a:stretch>
                      <a:fillRect/>
                    </a:stretch>
                  </pic:blipFill>
                  <pic:spPr bwMode="auto">
                    <a:xfrm>
                      <a:off x="0" y="0"/>
                      <a:ext cx="2714625" cy="6781800"/>
                    </a:xfrm>
                    <a:prstGeom prst="rect">
                      <a:avLst/>
                    </a:prstGeom>
                    <a:noFill/>
                    <a:ln w="9525">
                      <a:noFill/>
                      <a:miter lim="800000"/>
                      <a:headEnd/>
                      <a:tailEnd/>
                    </a:ln>
                  </pic:spPr>
                </pic:pic>
              </a:graphicData>
            </a:graphic>
          </wp:inline>
        </w:drawing>
      </w:r>
    </w:p>
    <w:p w:rsidR="00664222" w:rsidRDefault="00664222" w:rsidP="00664222">
      <w:pPr>
        <w:jc w:val="both"/>
        <w:rPr>
          <w:rFonts w:ascii="Arial" w:hAnsi="Arial"/>
          <w:sz w:val="22"/>
        </w:rPr>
      </w:pPr>
    </w:p>
    <w:p w:rsidR="00664222" w:rsidRDefault="00664222" w:rsidP="00664222">
      <w:pPr>
        <w:jc w:val="both"/>
        <w:rPr>
          <w:rFonts w:ascii="Arial" w:hAnsi="Arial"/>
          <w:sz w:val="22"/>
        </w:rPr>
      </w:pPr>
    </w:p>
    <w:p w:rsidR="00664222" w:rsidRDefault="00664222" w:rsidP="00664222">
      <w:pPr>
        <w:jc w:val="both"/>
        <w:rPr>
          <w:rFonts w:ascii="Arial" w:hAnsi="Arial"/>
          <w:sz w:val="22"/>
        </w:rPr>
      </w:pPr>
    </w:p>
    <w:p w:rsidR="00664222" w:rsidRDefault="00664222" w:rsidP="00664222">
      <w:pPr>
        <w:jc w:val="both"/>
        <w:rPr>
          <w:rFonts w:ascii="Arial" w:hAnsi="Arial"/>
          <w:sz w:val="22"/>
        </w:rPr>
      </w:pPr>
    </w:p>
    <w:p w:rsidR="00664222" w:rsidRDefault="00664222" w:rsidP="00664222">
      <w:pPr>
        <w:jc w:val="both"/>
        <w:rPr>
          <w:rFonts w:ascii="Arial" w:hAnsi="Arial"/>
          <w:sz w:val="22"/>
        </w:rPr>
      </w:pPr>
    </w:p>
    <w:p w:rsidR="00664222" w:rsidRDefault="00664222" w:rsidP="00664222">
      <w:pPr>
        <w:jc w:val="both"/>
        <w:rPr>
          <w:rFonts w:ascii="Arial" w:hAnsi="Arial"/>
          <w:sz w:val="22"/>
        </w:rPr>
      </w:pPr>
    </w:p>
    <w:p w:rsidR="00664222" w:rsidRDefault="00664222" w:rsidP="00664222">
      <w:pPr>
        <w:jc w:val="both"/>
        <w:rPr>
          <w:rFonts w:ascii="Arial" w:hAnsi="Arial"/>
          <w:sz w:val="22"/>
        </w:rPr>
      </w:pPr>
    </w:p>
    <w:p w:rsidR="00664222" w:rsidRDefault="00664222" w:rsidP="00664222">
      <w:pPr>
        <w:jc w:val="both"/>
        <w:rPr>
          <w:rFonts w:ascii="Arial" w:hAnsi="Arial"/>
          <w:sz w:val="22"/>
        </w:rPr>
      </w:pPr>
    </w:p>
    <w:p w:rsidR="00664222" w:rsidRDefault="00664222" w:rsidP="00664222">
      <w:pPr>
        <w:jc w:val="both"/>
        <w:rPr>
          <w:rFonts w:ascii="Arial" w:hAnsi="Arial"/>
          <w:sz w:val="22"/>
        </w:rPr>
      </w:pPr>
    </w:p>
    <w:p w:rsidR="00664222" w:rsidRDefault="00664222" w:rsidP="00664222">
      <w:pPr>
        <w:jc w:val="both"/>
        <w:rPr>
          <w:rFonts w:ascii="Arial" w:hAnsi="Arial"/>
          <w:sz w:val="22"/>
        </w:rPr>
      </w:pPr>
    </w:p>
    <w:p w:rsidR="00664222" w:rsidRDefault="00664222" w:rsidP="00664222">
      <w:pPr>
        <w:jc w:val="both"/>
        <w:rPr>
          <w:rFonts w:ascii="Arial" w:hAnsi="Arial"/>
          <w:sz w:val="22"/>
        </w:rPr>
      </w:pPr>
    </w:p>
    <w:p w:rsidR="00664222" w:rsidRDefault="00664222" w:rsidP="00664222">
      <w:pPr>
        <w:jc w:val="both"/>
        <w:rPr>
          <w:rFonts w:ascii="Arial" w:hAnsi="Arial"/>
          <w:sz w:val="22"/>
        </w:rPr>
      </w:pPr>
    </w:p>
    <w:p w:rsidR="00664222" w:rsidRDefault="00664222" w:rsidP="00664222">
      <w:pPr>
        <w:jc w:val="both"/>
        <w:rPr>
          <w:rFonts w:ascii="Arial" w:hAnsi="Arial"/>
          <w:sz w:val="22"/>
        </w:rPr>
      </w:pPr>
    </w:p>
    <w:p w:rsidR="00664222" w:rsidRDefault="00664222" w:rsidP="00664222">
      <w:pPr>
        <w:pStyle w:val="TxBrp3"/>
        <w:tabs>
          <w:tab w:val="clear" w:pos="1094"/>
        </w:tabs>
        <w:spacing w:line="240" w:lineRule="auto"/>
        <w:ind w:left="0"/>
        <w:rPr>
          <w:rFonts w:ascii="Arial" w:hAnsi="Arial"/>
          <w:b/>
          <w:sz w:val="22"/>
        </w:rPr>
      </w:pPr>
      <w:r>
        <w:rPr>
          <w:rFonts w:ascii="Arial" w:hAnsi="Arial"/>
          <w:b/>
          <w:sz w:val="22"/>
        </w:rPr>
        <w:lastRenderedPageBreak/>
        <w:t>Bâtiments contemporains</w:t>
      </w:r>
    </w:p>
    <w:p w:rsidR="00664222" w:rsidRDefault="00664222" w:rsidP="00664222">
      <w:pPr>
        <w:pStyle w:val="TxBrp3"/>
        <w:tabs>
          <w:tab w:val="clear" w:pos="1094"/>
        </w:tabs>
        <w:spacing w:line="240" w:lineRule="auto"/>
        <w:ind w:left="0"/>
        <w:jc w:val="both"/>
        <w:rPr>
          <w:rFonts w:ascii="Arial" w:hAnsi="Arial"/>
          <w:sz w:val="22"/>
        </w:rPr>
      </w:pPr>
      <w:r>
        <w:rPr>
          <w:rFonts w:ascii="Arial" w:hAnsi="Arial"/>
          <w:sz w:val="22"/>
        </w:rPr>
        <w:t xml:space="preserve">Si on peut situer « historiquement » une période contemporaine, à partir de la fin de la dernière guerre jusqu’à aujourd’hui, le terme « architecture contemporaine » utilisé par les architectes peut présenter des difficultés d’interprétation. En fait le mot  « contemporain » appartient à un vocabulaire culturel professionnel dont l’intention est de différencier des constructions qui présentent une réelle « intention » architecturale par rapport à des formes dites « traditionnelles ». </w:t>
      </w:r>
    </w:p>
    <w:p w:rsidR="00664222" w:rsidRDefault="00664222" w:rsidP="00664222">
      <w:pPr>
        <w:pStyle w:val="TxBrp3"/>
        <w:tabs>
          <w:tab w:val="clear" w:pos="1094"/>
        </w:tabs>
        <w:spacing w:line="240" w:lineRule="auto"/>
        <w:ind w:left="0"/>
        <w:jc w:val="both"/>
        <w:rPr>
          <w:rFonts w:ascii="Arial" w:hAnsi="Arial"/>
          <w:bCs/>
          <w:sz w:val="22"/>
          <w:szCs w:val="22"/>
        </w:rPr>
      </w:pPr>
    </w:p>
    <w:p w:rsidR="00664222" w:rsidRDefault="00664222" w:rsidP="00664222">
      <w:pPr>
        <w:pStyle w:val="TxBrp3"/>
        <w:tabs>
          <w:tab w:val="clear" w:pos="1094"/>
        </w:tabs>
        <w:spacing w:line="240" w:lineRule="auto"/>
        <w:ind w:left="0"/>
        <w:jc w:val="both"/>
        <w:rPr>
          <w:rFonts w:ascii="Arial" w:hAnsi="Arial"/>
          <w:sz w:val="22"/>
        </w:rPr>
      </w:pPr>
      <w:r>
        <w:rPr>
          <w:rFonts w:ascii="Arial" w:hAnsi="Arial"/>
          <w:sz w:val="22"/>
        </w:rPr>
        <w:t>De fait les constructions « récentes » qui correspondent aux extensions des centres bourg et le long de la voirie départementale, appartiennent à une forme vernaculaire qui est aujourd’hui fabriquée par les constructeurs de maisons individuelles. Ces constructions se différencient par rapport aux anciennes par leur éloignement de la voirie et leur non mitoyenneté. Elles obéissent à des nouvelles manières de vivre qui refusent la proximité. Ce « chacun pour soi » s’illustre également par des formes architecturales plus banales que traditionnelles qui sont incapables de participer à l’identité locale.</w:t>
      </w:r>
    </w:p>
    <w:p w:rsidR="00664222" w:rsidRDefault="00664222" w:rsidP="00664222">
      <w:pPr>
        <w:pStyle w:val="TxBrp3"/>
        <w:tabs>
          <w:tab w:val="clear" w:pos="1094"/>
        </w:tabs>
        <w:spacing w:line="240" w:lineRule="auto"/>
        <w:ind w:left="0"/>
        <w:jc w:val="both"/>
        <w:rPr>
          <w:rFonts w:ascii="Arial" w:hAnsi="Arial"/>
          <w:bCs/>
          <w:sz w:val="22"/>
        </w:rPr>
      </w:pPr>
      <w:r w:rsidRPr="0066192E">
        <w:rPr>
          <w:rFonts w:ascii="Arial" w:hAnsi="Arial"/>
          <w:bCs/>
          <w:sz w:val="22"/>
        </w:rPr>
        <w:t>Certaines constructions récentes se sont inspirées de</w:t>
      </w:r>
      <w:r>
        <w:rPr>
          <w:rFonts w:ascii="Arial" w:hAnsi="Arial"/>
          <w:bCs/>
          <w:sz w:val="22"/>
        </w:rPr>
        <w:t xml:space="preserve"> typologies totalement étrangèr</w:t>
      </w:r>
      <w:r w:rsidRPr="0066192E">
        <w:rPr>
          <w:rFonts w:ascii="Arial" w:hAnsi="Arial"/>
          <w:bCs/>
          <w:sz w:val="22"/>
        </w:rPr>
        <w:t>es</w:t>
      </w:r>
      <w:r>
        <w:rPr>
          <w:rFonts w:ascii="Arial" w:hAnsi="Arial"/>
          <w:bCs/>
          <w:sz w:val="22"/>
        </w:rPr>
        <w:t xml:space="preserve"> au site</w:t>
      </w:r>
      <w:r w:rsidRPr="0066192E">
        <w:rPr>
          <w:rFonts w:ascii="Arial" w:hAnsi="Arial"/>
          <w:bCs/>
          <w:sz w:val="22"/>
        </w:rPr>
        <w:t>.</w:t>
      </w:r>
    </w:p>
    <w:p w:rsidR="00664222" w:rsidRPr="00A97159" w:rsidRDefault="00664222" w:rsidP="00664222">
      <w:pPr>
        <w:jc w:val="both"/>
        <w:rPr>
          <w:rFonts w:ascii="Arial" w:hAnsi="Arial"/>
          <w:sz w:val="22"/>
          <w:szCs w:val="22"/>
        </w:rPr>
      </w:pPr>
      <w:r>
        <w:rPr>
          <w:rFonts w:ascii="Arial" w:hAnsi="Arial"/>
          <w:sz w:val="22"/>
          <w:szCs w:val="22"/>
        </w:rPr>
        <w:t>Ce</w:t>
      </w:r>
      <w:r w:rsidRPr="00A97159">
        <w:rPr>
          <w:rFonts w:ascii="Arial" w:hAnsi="Arial"/>
          <w:sz w:val="22"/>
          <w:szCs w:val="22"/>
        </w:rPr>
        <w:t xml:space="preserve"> type pavillonnaire implanté en milieu de parcelle, parfois sur une butte</w:t>
      </w:r>
      <w:r>
        <w:rPr>
          <w:rFonts w:ascii="Arial" w:hAnsi="Arial"/>
          <w:sz w:val="22"/>
          <w:szCs w:val="22"/>
        </w:rPr>
        <w:t xml:space="preserve"> artificielle a du mal à s’intégrer dans le contexte local.</w:t>
      </w:r>
    </w:p>
    <w:p w:rsidR="00664222" w:rsidRDefault="00664222" w:rsidP="00664222">
      <w:pPr>
        <w:pStyle w:val="TxBrp3"/>
        <w:tabs>
          <w:tab w:val="clear" w:pos="1094"/>
        </w:tabs>
        <w:spacing w:line="240" w:lineRule="auto"/>
        <w:ind w:left="0"/>
        <w:jc w:val="both"/>
        <w:rPr>
          <w:rFonts w:ascii="Arial" w:hAnsi="Arial"/>
          <w:bCs/>
          <w:sz w:val="22"/>
        </w:rPr>
      </w:pPr>
    </w:p>
    <w:p w:rsidR="00664222" w:rsidRPr="0066192E" w:rsidRDefault="00664222" w:rsidP="00664222">
      <w:pPr>
        <w:pStyle w:val="TxBrp3"/>
        <w:tabs>
          <w:tab w:val="clear" w:pos="1094"/>
        </w:tabs>
        <w:spacing w:line="240" w:lineRule="auto"/>
        <w:ind w:left="0"/>
        <w:jc w:val="both"/>
        <w:rPr>
          <w:rFonts w:ascii="Arial" w:hAnsi="Arial"/>
          <w:bCs/>
          <w:sz w:val="22"/>
        </w:rPr>
      </w:pPr>
    </w:p>
    <w:p w:rsidR="00664222" w:rsidRDefault="00664222" w:rsidP="00664222">
      <w:pPr>
        <w:pStyle w:val="TxBrp3"/>
        <w:tabs>
          <w:tab w:val="clear" w:pos="1094"/>
        </w:tabs>
        <w:spacing w:line="240" w:lineRule="auto"/>
        <w:ind w:left="0"/>
        <w:jc w:val="both"/>
        <w:rPr>
          <w:rFonts w:ascii="Arial" w:hAnsi="Arial"/>
          <w:b/>
          <w:sz w:val="22"/>
        </w:rPr>
      </w:pPr>
    </w:p>
    <w:p w:rsidR="00664222" w:rsidRDefault="00664222" w:rsidP="00664222">
      <w:pPr>
        <w:pStyle w:val="TxBrp3"/>
        <w:tabs>
          <w:tab w:val="clear" w:pos="1094"/>
        </w:tabs>
        <w:spacing w:line="240" w:lineRule="auto"/>
        <w:ind w:left="0"/>
        <w:jc w:val="both"/>
        <w:rPr>
          <w:rFonts w:ascii="Arial" w:hAnsi="Arial"/>
          <w:b/>
          <w:sz w:val="22"/>
        </w:rPr>
      </w:pPr>
      <w:r>
        <w:rPr>
          <w:rFonts w:ascii="Arial" w:hAnsi="Arial"/>
          <w:b/>
          <w:noProof/>
          <w:snapToGrid/>
          <w:sz w:val="22"/>
        </w:rPr>
        <w:drawing>
          <wp:inline distT="0" distB="0" distL="0" distR="0">
            <wp:extent cx="2714625" cy="2047875"/>
            <wp:effectExtent l="19050" t="0" r="9525" b="0"/>
            <wp:docPr id="17" name="Image 17" descr="Ste%20Agathe%20LB%20%2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20Agathe%20LB%20%20067"/>
                    <pic:cNvPicPr>
                      <a:picLocks noChangeAspect="1" noChangeArrowheads="1"/>
                    </pic:cNvPicPr>
                  </pic:nvPicPr>
                  <pic:blipFill>
                    <a:blip r:embed="rId26" cstate="print"/>
                    <a:srcRect/>
                    <a:stretch>
                      <a:fillRect/>
                    </a:stretch>
                  </pic:blipFill>
                  <pic:spPr bwMode="auto">
                    <a:xfrm>
                      <a:off x="0" y="0"/>
                      <a:ext cx="2714625" cy="2047875"/>
                    </a:xfrm>
                    <a:prstGeom prst="rect">
                      <a:avLst/>
                    </a:prstGeom>
                    <a:noFill/>
                    <a:ln w="9525">
                      <a:noFill/>
                      <a:miter lim="800000"/>
                      <a:headEnd/>
                      <a:tailEnd/>
                    </a:ln>
                  </pic:spPr>
                </pic:pic>
              </a:graphicData>
            </a:graphic>
          </wp:inline>
        </w:drawing>
      </w:r>
    </w:p>
    <w:p w:rsidR="00664222" w:rsidRDefault="00664222" w:rsidP="00664222">
      <w:pPr>
        <w:pStyle w:val="TxBrp3"/>
        <w:tabs>
          <w:tab w:val="clear" w:pos="1094"/>
        </w:tabs>
        <w:spacing w:line="240" w:lineRule="auto"/>
        <w:ind w:left="0"/>
        <w:jc w:val="both"/>
        <w:rPr>
          <w:rFonts w:ascii="Arial" w:hAnsi="Arial"/>
          <w:b/>
          <w:sz w:val="22"/>
        </w:rPr>
      </w:pPr>
    </w:p>
    <w:p w:rsidR="00664222" w:rsidRDefault="00664222" w:rsidP="00664222">
      <w:pPr>
        <w:pStyle w:val="TxBrp3"/>
        <w:tabs>
          <w:tab w:val="clear" w:pos="1094"/>
        </w:tabs>
        <w:spacing w:line="240" w:lineRule="auto"/>
        <w:ind w:left="0"/>
        <w:jc w:val="both"/>
        <w:rPr>
          <w:rFonts w:ascii="Arial" w:hAnsi="Arial"/>
          <w:b/>
          <w:sz w:val="22"/>
        </w:rPr>
      </w:pPr>
    </w:p>
    <w:p w:rsidR="00664222" w:rsidRDefault="00664222" w:rsidP="00664222">
      <w:pPr>
        <w:pStyle w:val="TxBrp3"/>
        <w:tabs>
          <w:tab w:val="clear" w:pos="1094"/>
        </w:tabs>
        <w:spacing w:line="240" w:lineRule="auto"/>
        <w:ind w:left="0"/>
        <w:jc w:val="both"/>
        <w:rPr>
          <w:rFonts w:ascii="Arial" w:hAnsi="Arial"/>
          <w:b/>
          <w:sz w:val="22"/>
        </w:rPr>
      </w:pPr>
    </w:p>
    <w:p w:rsidR="00664222" w:rsidRDefault="00664222" w:rsidP="00664222">
      <w:pPr>
        <w:pStyle w:val="TxBrp3"/>
        <w:tabs>
          <w:tab w:val="clear" w:pos="1094"/>
        </w:tabs>
        <w:spacing w:line="240" w:lineRule="auto"/>
        <w:ind w:left="0"/>
        <w:jc w:val="both"/>
        <w:rPr>
          <w:rFonts w:ascii="Arial" w:hAnsi="Arial"/>
          <w:b/>
          <w:sz w:val="22"/>
        </w:rPr>
      </w:pPr>
    </w:p>
    <w:p w:rsidR="00664222" w:rsidRDefault="00664222" w:rsidP="00664222">
      <w:pPr>
        <w:pStyle w:val="TxBrp3"/>
        <w:tabs>
          <w:tab w:val="clear" w:pos="1094"/>
        </w:tabs>
        <w:spacing w:line="240" w:lineRule="auto"/>
        <w:ind w:left="0"/>
        <w:jc w:val="both"/>
        <w:rPr>
          <w:rFonts w:ascii="Arial" w:hAnsi="Arial"/>
          <w:b/>
          <w:sz w:val="22"/>
        </w:rPr>
      </w:pPr>
      <w:r>
        <w:rPr>
          <w:noProof/>
          <w:snapToGrid/>
        </w:rPr>
        <w:drawing>
          <wp:inline distT="0" distB="0" distL="0" distR="0">
            <wp:extent cx="2657475" cy="1695450"/>
            <wp:effectExtent l="19050" t="0" r="9525" b="0"/>
            <wp:docPr id="18" name="Image 18" descr="03280063-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3280063-0001"/>
                    <pic:cNvPicPr>
                      <a:picLocks noChangeAspect="1" noChangeArrowheads="1"/>
                    </pic:cNvPicPr>
                  </pic:nvPicPr>
                  <pic:blipFill>
                    <a:blip r:embed="rId27" cstate="print">
                      <a:lum bright="24000" contrast="42000"/>
                    </a:blip>
                    <a:srcRect b="14650"/>
                    <a:stretch>
                      <a:fillRect/>
                    </a:stretch>
                  </pic:blipFill>
                  <pic:spPr bwMode="auto">
                    <a:xfrm>
                      <a:off x="0" y="0"/>
                      <a:ext cx="2657475" cy="1695450"/>
                    </a:xfrm>
                    <a:prstGeom prst="rect">
                      <a:avLst/>
                    </a:prstGeom>
                    <a:noFill/>
                    <a:ln w="9525">
                      <a:noFill/>
                      <a:miter lim="800000"/>
                      <a:headEnd/>
                      <a:tailEnd/>
                    </a:ln>
                  </pic:spPr>
                </pic:pic>
              </a:graphicData>
            </a:graphic>
          </wp:inline>
        </w:drawing>
      </w:r>
    </w:p>
    <w:p w:rsidR="00664222" w:rsidRDefault="00664222" w:rsidP="00664222">
      <w:pPr>
        <w:pStyle w:val="TxBrp3"/>
        <w:tabs>
          <w:tab w:val="clear" w:pos="1094"/>
        </w:tabs>
        <w:spacing w:line="240" w:lineRule="auto"/>
        <w:ind w:left="0"/>
        <w:jc w:val="both"/>
        <w:rPr>
          <w:rFonts w:ascii="Arial" w:hAnsi="Arial"/>
          <w:b/>
          <w:sz w:val="22"/>
        </w:rPr>
      </w:pPr>
    </w:p>
    <w:p w:rsidR="00664222" w:rsidRDefault="00664222" w:rsidP="00664222">
      <w:pPr>
        <w:pStyle w:val="TxBrp3"/>
        <w:tabs>
          <w:tab w:val="clear" w:pos="1094"/>
        </w:tabs>
        <w:spacing w:line="240" w:lineRule="auto"/>
        <w:ind w:left="0"/>
        <w:jc w:val="both"/>
        <w:rPr>
          <w:rFonts w:ascii="Arial" w:hAnsi="Arial"/>
          <w:b/>
          <w:sz w:val="22"/>
        </w:rPr>
      </w:pPr>
      <w:r>
        <w:rPr>
          <w:rFonts w:ascii="Arial" w:hAnsi="Arial"/>
          <w:noProof/>
          <w:snapToGrid/>
          <w:sz w:val="22"/>
        </w:rPr>
        <w:drawing>
          <wp:inline distT="0" distB="0" distL="0" distR="0">
            <wp:extent cx="2638425" cy="1971675"/>
            <wp:effectExtent l="19050" t="0" r="9525" b="0"/>
            <wp:docPr id="19" name="Image 19" descr="0328008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3280081-0001"/>
                    <pic:cNvPicPr>
                      <a:picLocks noChangeAspect="1" noChangeArrowheads="1"/>
                    </pic:cNvPicPr>
                  </pic:nvPicPr>
                  <pic:blipFill>
                    <a:blip r:embed="rId28" cstate="print">
                      <a:lum bright="24000" contrast="42000"/>
                    </a:blip>
                    <a:srcRect l="19417" t="4546" b="14694"/>
                    <a:stretch>
                      <a:fillRect/>
                    </a:stretch>
                  </pic:blipFill>
                  <pic:spPr bwMode="auto">
                    <a:xfrm>
                      <a:off x="0" y="0"/>
                      <a:ext cx="2638425" cy="1971675"/>
                    </a:xfrm>
                    <a:prstGeom prst="rect">
                      <a:avLst/>
                    </a:prstGeom>
                    <a:noFill/>
                    <a:ln w="9525">
                      <a:noFill/>
                      <a:miter lim="800000"/>
                      <a:headEnd/>
                      <a:tailEnd/>
                    </a:ln>
                  </pic:spPr>
                </pic:pic>
              </a:graphicData>
            </a:graphic>
          </wp:inline>
        </w:drawing>
      </w:r>
    </w:p>
    <w:p w:rsidR="00664222" w:rsidRDefault="00664222" w:rsidP="00664222">
      <w:pPr>
        <w:pStyle w:val="TxBrp3"/>
        <w:tabs>
          <w:tab w:val="clear" w:pos="1094"/>
        </w:tabs>
        <w:spacing w:line="240" w:lineRule="auto"/>
        <w:ind w:left="0"/>
        <w:jc w:val="both"/>
        <w:rPr>
          <w:rFonts w:ascii="Arial" w:hAnsi="Arial"/>
          <w:b/>
          <w:sz w:val="22"/>
        </w:rPr>
      </w:pPr>
    </w:p>
    <w:p w:rsidR="00664222" w:rsidRDefault="00664222" w:rsidP="00664222">
      <w:pPr>
        <w:pStyle w:val="TxBrp3"/>
        <w:tabs>
          <w:tab w:val="clear" w:pos="1094"/>
        </w:tabs>
        <w:spacing w:line="240" w:lineRule="auto"/>
        <w:ind w:left="0"/>
        <w:jc w:val="both"/>
        <w:rPr>
          <w:rFonts w:ascii="Arial" w:hAnsi="Arial"/>
          <w:b/>
          <w:sz w:val="22"/>
        </w:rPr>
      </w:pPr>
    </w:p>
    <w:p w:rsidR="00664222" w:rsidRDefault="00664222" w:rsidP="00664222">
      <w:pPr>
        <w:pStyle w:val="TxBrp3"/>
        <w:tabs>
          <w:tab w:val="clear" w:pos="1094"/>
        </w:tabs>
        <w:spacing w:line="240" w:lineRule="auto"/>
        <w:ind w:left="0"/>
        <w:jc w:val="both"/>
        <w:rPr>
          <w:rFonts w:ascii="Arial" w:hAnsi="Arial"/>
          <w:b/>
          <w:sz w:val="22"/>
        </w:rPr>
      </w:pPr>
      <w:r>
        <w:rPr>
          <w:rFonts w:ascii="Arial" w:hAnsi="Arial"/>
          <w:b/>
          <w:sz w:val="22"/>
        </w:rPr>
        <w:t>Implantation par rapport à la voirie.</w:t>
      </w:r>
    </w:p>
    <w:p w:rsidR="00664222" w:rsidRDefault="00664222" w:rsidP="00664222">
      <w:pPr>
        <w:pStyle w:val="TxBrp3"/>
        <w:tabs>
          <w:tab w:val="clear" w:pos="1094"/>
        </w:tabs>
        <w:spacing w:line="240" w:lineRule="auto"/>
        <w:ind w:left="0"/>
        <w:jc w:val="both"/>
        <w:rPr>
          <w:rFonts w:ascii="Arial" w:hAnsi="Arial"/>
          <w:sz w:val="22"/>
        </w:rPr>
      </w:pPr>
      <w:r>
        <w:rPr>
          <w:rFonts w:ascii="Arial" w:hAnsi="Arial"/>
          <w:sz w:val="22"/>
        </w:rPr>
        <w:t>Traditionnellement dans les villages les bâtiments, grâce à leur implantation participent à donner à la voirie l’aspect de rue en assurant la continuité avec le bâti mitoyen et en délimitant l’espace public et  privé.</w:t>
      </w:r>
    </w:p>
    <w:p w:rsidR="00664222" w:rsidRDefault="00664222" w:rsidP="00664222">
      <w:pPr>
        <w:pStyle w:val="TxBrp3"/>
        <w:tabs>
          <w:tab w:val="clear" w:pos="1094"/>
        </w:tabs>
        <w:spacing w:line="240" w:lineRule="auto"/>
        <w:ind w:left="0"/>
        <w:jc w:val="both"/>
        <w:rPr>
          <w:rFonts w:ascii="Arial" w:hAnsi="Arial"/>
          <w:sz w:val="22"/>
        </w:rPr>
      </w:pPr>
    </w:p>
    <w:p w:rsidR="00664222" w:rsidRPr="00757579" w:rsidRDefault="00664222" w:rsidP="00664222">
      <w:pPr>
        <w:jc w:val="both"/>
        <w:rPr>
          <w:rFonts w:ascii="Arial" w:hAnsi="Arial"/>
          <w:b/>
          <w:bCs/>
          <w:sz w:val="22"/>
          <w:szCs w:val="22"/>
        </w:rPr>
      </w:pPr>
      <w:r w:rsidRPr="00757579">
        <w:rPr>
          <w:rFonts w:ascii="Arial" w:hAnsi="Arial"/>
          <w:b/>
          <w:bCs/>
          <w:sz w:val="22"/>
          <w:szCs w:val="22"/>
        </w:rPr>
        <w:t>Le bâti agricole :</w:t>
      </w:r>
    </w:p>
    <w:p w:rsidR="00664222" w:rsidRPr="00757579" w:rsidRDefault="00664222" w:rsidP="00664222">
      <w:pPr>
        <w:jc w:val="both"/>
        <w:rPr>
          <w:rFonts w:ascii="Arial" w:hAnsi="Arial"/>
          <w:sz w:val="22"/>
          <w:szCs w:val="22"/>
        </w:rPr>
      </w:pPr>
      <w:r w:rsidRPr="00757579">
        <w:rPr>
          <w:rFonts w:ascii="Arial" w:hAnsi="Arial"/>
          <w:sz w:val="22"/>
          <w:szCs w:val="22"/>
        </w:rPr>
        <w:t>On distingue deux formes traditionnelles de bâtiments agricoles :</w:t>
      </w:r>
    </w:p>
    <w:p w:rsidR="00664222" w:rsidRDefault="00664222" w:rsidP="00664222">
      <w:pPr>
        <w:spacing w:after="120"/>
        <w:ind w:left="-11"/>
        <w:jc w:val="both"/>
        <w:rPr>
          <w:rFonts w:ascii="Arial" w:hAnsi="Arial"/>
          <w:sz w:val="22"/>
          <w:szCs w:val="22"/>
        </w:rPr>
      </w:pPr>
      <w:r w:rsidRPr="00757579">
        <w:rPr>
          <w:rFonts w:ascii="Arial" w:hAnsi="Arial"/>
          <w:sz w:val="22"/>
          <w:szCs w:val="22"/>
        </w:rPr>
        <w:t>Plusieurs grands corps de bâtiments disposés en quadrilatère formant une cour plus ou moins fermée, chaque bâtiment ayant une fonction propre.</w:t>
      </w:r>
    </w:p>
    <w:p w:rsidR="00664222" w:rsidRDefault="00664222" w:rsidP="00664222">
      <w:pPr>
        <w:spacing w:after="120"/>
        <w:ind w:left="-11"/>
        <w:jc w:val="both"/>
        <w:rPr>
          <w:rFonts w:ascii="Arial" w:hAnsi="Arial"/>
          <w:sz w:val="22"/>
          <w:szCs w:val="22"/>
        </w:rPr>
      </w:pPr>
    </w:p>
    <w:p w:rsidR="00664222" w:rsidRDefault="00664222" w:rsidP="00664222">
      <w:pPr>
        <w:spacing w:after="120"/>
        <w:ind w:left="-11"/>
        <w:jc w:val="both"/>
        <w:rPr>
          <w:rFonts w:ascii="Arial" w:hAnsi="Arial"/>
          <w:sz w:val="22"/>
          <w:szCs w:val="22"/>
        </w:rPr>
      </w:pPr>
    </w:p>
    <w:p w:rsidR="00664222" w:rsidRPr="00757579" w:rsidRDefault="00664222" w:rsidP="00664222">
      <w:pPr>
        <w:spacing w:after="120"/>
        <w:ind w:left="-11"/>
        <w:jc w:val="both"/>
        <w:rPr>
          <w:rFonts w:ascii="Arial" w:hAnsi="Arial"/>
          <w:sz w:val="22"/>
          <w:szCs w:val="22"/>
        </w:rPr>
      </w:pPr>
    </w:p>
    <w:p w:rsidR="00664222" w:rsidRPr="00757579" w:rsidRDefault="00664222" w:rsidP="00664222">
      <w:pPr>
        <w:ind w:left="-11"/>
        <w:jc w:val="both"/>
        <w:rPr>
          <w:rFonts w:ascii="Arial" w:hAnsi="Arial"/>
          <w:sz w:val="22"/>
          <w:szCs w:val="22"/>
        </w:rPr>
      </w:pPr>
      <w:r>
        <w:rPr>
          <w:rFonts w:ascii="Arial" w:hAnsi="Arial"/>
          <w:noProof/>
          <w:sz w:val="22"/>
          <w:szCs w:val="22"/>
        </w:rPr>
        <w:drawing>
          <wp:inline distT="0" distB="0" distL="0" distR="0">
            <wp:extent cx="2661285" cy="1183005"/>
            <wp:effectExtent l="19050" t="0" r="5715" b="0"/>
            <wp:docPr id="2" name="Image 10" descr="0328001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3280012-0001"/>
                    <pic:cNvPicPr>
                      <a:picLocks noChangeAspect="1" noChangeArrowheads="1"/>
                    </pic:cNvPicPr>
                  </pic:nvPicPr>
                  <pic:blipFill>
                    <a:blip r:embed="rId29" cstate="print"/>
                    <a:srcRect t="11102"/>
                    <a:stretch>
                      <a:fillRect/>
                    </a:stretch>
                  </pic:blipFill>
                  <pic:spPr bwMode="auto">
                    <a:xfrm>
                      <a:off x="0" y="0"/>
                      <a:ext cx="2661285" cy="1183005"/>
                    </a:xfrm>
                    <a:prstGeom prst="rect">
                      <a:avLst/>
                    </a:prstGeom>
                    <a:noFill/>
                  </pic:spPr>
                </pic:pic>
              </a:graphicData>
            </a:graphic>
          </wp:inline>
        </w:drawing>
      </w:r>
    </w:p>
    <w:p w:rsidR="00664222" w:rsidRDefault="00664222" w:rsidP="00664222">
      <w:pPr>
        <w:spacing w:after="120"/>
        <w:ind w:left="-11"/>
        <w:jc w:val="both"/>
        <w:rPr>
          <w:rFonts w:ascii="Arial" w:hAnsi="Arial"/>
          <w:sz w:val="22"/>
          <w:szCs w:val="22"/>
        </w:rPr>
      </w:pPr>
      <w:r w:rsidRPr="00757579">
        <w:rPr>
          <w:rFonts w:ascii="Arial" w:hAnsi="Arial"/>
          <w:sz w:val="22"/>
          <w:szCs w:val="22"/>
        </w:rPr>
        <w:lastRenderedPageBreak/>
        <w:t>On trouve plus rarement, un ensemble de deux bâtiments reliés par une remise largement ouverte.</w:t>
      </w:r>
    </w:p>
    <w:p w:rsidR="00664222" w:rsidRDefault="00664222" w:rsidP="00664222">
      <w:pPr>
        <w:spacing w:after="120"/>
        <w:ind w:left="-11"/>
        <w:jc w:val="both"/>
        <w:rPr>
          <w:rFonts w:ascii="Arial" w:hAnsi="Arial"/>
          <w:sz w:val="22"/>
          <w:szCs w:val="22"/>
        </w:rPr>
      </w:pPr>
    </w:p>
    <w:p w:rsidR="00664222" w:rsidRPr="00757579" w:rsidRDefault="00664222" w:rsidP="00664222">
      <w:pPr>
        <w:spacing w:after="120"/>
        <w:ind w:left="-11"/>
        <w:jc w:val="both"/>
        <w:rPr>
          <w:rFonts w:ascii="Arial" w:hAnsi="Arial"/>
          <w:sz w:val="22"/>
          <w:szCs w:val="22"/>
        </w:rPr>
      </w:pPr>
    </w:p>
    <w:p w:rsidR="00664222" w:rsidRPr="00757579" w:rsidRDefault="00664222" w:rsidP="00664222">
      <w:pPr>
        <w:rPr>
          <w:rFonts w:ascii="Arial" w:hAnsi="Arial"/>
          <w:sz w:val="22"/>
          <w:szCs w:val="22"/>
        </w:rPr>
      </w:pPr>
      <w:r>
        <w:rPr>
          <w:rFonts w:ascii="Arial" w:hAnsi="Arial"/>
          <w:noProof/>
          <w:sz w:val="22"/>
          <w:szCs w:val="22"/>
        </w:rPr>
        <w:drawing>
          <wp:inline distT="0" distB="0" distL="0" distR="0">
            <wp:extent cx="2644775" cy="1248410"/>
            <wp:effectExtent l="19050" t="0" r="3175" b="0"/>
            <wp:docPr id="1" name="Image 9" descr="Trelins 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elins 071"/>
                    <pic:cNvPicPr>
                      <a:picLocks noChangeAspect="1" noChangeArrowheads="1"/>
                    </pic:cNvPicPr>
                  </pic:nvPicPr>
                  <pic:blipFill>
                    <a:blip r:embed="rId30" cstate="print"/>
                    <a:srcRect t="5617"/>
                    <a:stretch>
                      <a:fillRect/>
                    </a:stretch>
                  </pic:blipFill>
                  <pic:spPr bwMode="auto">
                    <a:xfrm>
                      <a:off x="0" y="0"/>
                      <a:ext cx="2644775" cy="1248410"/>
                    </a:xfrm>
                    <a:prstGeom prst="rect">
                      <a:avLst/>
                    </a:prstGeom>
                    <a:noFill/>
                  </pic:spPr>
                </pic:pic>
              </a:graphicData>
            </a:graphic>
          </wp:inline>
        </w:drawing>
      </w:r>
    </w:p>
    <w:p w:rsidR="00664222" w:rsidRPr="00757579" w:rsidRDefault="00664222" w:rsidP="00664222">
      <w:pPr>
        <w:rPr>
          <w:rFonts w:ascii="Arial" w:hAnsi="Arial"/>
          <w:sz w:val="22"/>
          <w:szCs w:val="22"/>
        </w:rPr>
      </w:pPr>
    </w:p>
    <w:p w:rsidR="00664222" w:rsidRPr="00757579" w:rsidRDefault="00664222" w:rsidP="00664222">
      <w:pPr>
        <w:rPr>
          <w:rStyle w:val="Tit2"/>
          <w:sz w:val="22"/>
          <w:szCs w:val="22"/>
        </w:rPr>
      </w:pPr>
      <w:r w:rsidRPr="00757579">
        <w:rPr>
          <w:rStyle w:val="Tit2"/>
          <w:sz w:val="22"/>
          <w:szCs w:val="22"/>
        </w:rPr>
        <w:t>L’architecture civile ancienne :</w:t>
      </w:r>
    </w:p>
    <w:p w:rsidR="00664222" w:rsidRPr="00757579" w:rsidRDefault="00664222" w:rsidP="00664222">
      <w:pPr>
        <w:ind w:left="-11"/>
        <w:jc w:val="both"/>
        <w:rPr>
          <w:rFonts w:ascii="Arial" w:hAnsi="Arial"/>
          <w:sz w:val="22"/>
          <w:szCs w:val="22"/>
        </w:rPr>
      </w:pPr>
      <w:r w:rsidRPr="00757579">
        <w:rPr>
          <w:rFonts w:ascii="Arial" w:hAnsi="Arial"/>
          <w:sz w:val="22"/>
          <w:szCs w:val="22"/>
        </w:rPr>
        <w:t>L’histoire du Forez est largement présente sur la commune entre vestiges, monuments religieux et bâtisses bourgeoises.</w:t>
      </w:r>
    </w:p>
    <w:p w:rsidR="00664222" w:rsidRPr="00757579" w:rsidRDefault="00664222" w:rsidP="00664222">
      <w:pPr>
        <w:numPr>
          <w:ilvl w:val="0"/>
          <w:numId w:val="12"/>
        </w:numPr>
        <w:tabs>
          <w:tab w:val="clear" w:pos="720"/>
          <w:tab w:val="num" w:pos="426"/>
        </w:tabs>
        <w:spacing w:after="120"/>
        <w:ind w:left="0" w:hanging="11"/>
        <w:jc w:val="both"/>
        <w:rPr>
          <w:rFonts w:ascii="Arial" w:hAnsi="Arial"/>
          <w:sz w:val="22"/>
          <w:szCs w:val="22"/>
        </w:rPr>
      </w:pPr>
      <w:r w:rsidRPr="00757579">
        <w:rPr>
          <w:rFonts w:ascii="Arial" w:hAnsi="Arial"/>
          <w:sz w:val="22"/>
          <w:szCs w:val="22"/>
        </w:rPr>
        <w:t>Les maisons de maître : masse rectangulaire crépie dont le toit de pente douce et de faible épaisseur est constitué de quatre pans. Généralement, trois fenêtres s’alignent sur 2 à 3 niveaux dont le premier est surélevé.</w:t>
      </w:r>
    </w:p>
    <w:p w:rsidR="00664222" w:rsidRDefault="00664222" w:rsidP="00664222">
      <w:pPr>
        <w:pStyle w:val="TxBrp3"/>
        <w:tabs>
          <w:tab w:val="clear" w:pos="1094"/>
        </w:tabs>
        <w:spacing w:line="240" w:lineRule="auto"/>
        <w:ind w:left="0"/>
        <w:jc w:val="both"/>
        <w:rPr>
          <w:rFonts w:ascii="Arial" w:hAnsi="Arial"/>
          <w:sz w:val="22"/>
        </w:rPr>
      </w:pPr>
    </w:p>
    <w:p w:rsidR="00664222" w:rsidRDefault="00664222" w:rsidP="00664222">
      <w:pPr>
        <w:jc w:val="both"/>
        <w:rPr>
          <w:rFonts w:ascii="Arial" w:hAnsi="Arial" w:cs="Arial"/>
          <w:b/>
          <w:iCs/>
          <w:sz w:val="22"/>
          <w:szCs w:val="22"/>
        </w:rPr>
      </w:pPr>
      <w:r>
        <w:rPr>
          <w:rFonts w:ascii="Arial" w:hAnsi="Arial" w:cs="Arial"/>
          <w:b/>
          <w:iCs/>
          <w:sz w:val="22"/>
          <w:szCs w:val="22"/>
        </w:rPr>
        <w:t>Protection du patrimoine et vestiges archéologiques</w:t>
      </w:r>
    </w:p>
    <w:p w:rsidR="00664222" w:rsidRPr="007F1235" w:rsidRDefault="00664222" w:rsidP="00664222">
      <w:pPr>
        <w:jc w:val="both"/>
        <w:rPr>
          <w:rFonts w:ascii="Arial" w:hAnsi="Arial" w:cs="Arial"/>
          <w:bCs/>
          <w:iCs/>
          <w:sz w:val="22"/>
          <w:szCs w:val="22"/>
        </w:rPr>
      </w:pPr>
      <w:proofErr w:type="gramStart"/>
      <w:r w:rsidRPr="007F1235">
        <w:rPr>
          <w:rFonts w:ascii="Arial" w:hAnsi="Arial" w:cs="Arial"/>
          <w:bCs/>
          <w:iCs/>
          <w:sz w:val="22"/>
          <w:szCs w:val="22"/>
        </w:rPr>
        <w:t>La commune</w:t>
      </w:r>
      <w:proofErr w:type="gramEnd"/>
      <w:r>
        <w:rPr>
          <w:rFonts w:ascii="Arial" w:hAnsi="Arial" w:cs="Arial"/>
          <w:bCs/>
          <w:iCs/>
          <w:sz w:val="22"/>
          <w:szCs w:val="22"/>
        </w:rPr>
        <w:t xml:space="preserve"> est soumisse à un périmètre de protection de 500 mètres défini autour des vestiges de l’ancienne église abbatiale de </w:t>
      </w:r>
      <w:proofErr w:type="spellStart"/>
      <w:r>
        <w:rPr>
          <w:rFonts w:ascii="Arial" w:hAnsi="Arial" w:cs="Arial"/>
          <w:bCs/>
          <w:iCs/>
          <w:sz w:val="22"/>
          <w:szCs w:val="22"/>
        </w:rPr>
        <w:t>Bonlieu</w:t>
      </w:r>
      <w:proofErr w:type="spellEnd"/>
      <w:r>
        <w:rPr>
          <w:rFonts w:ascii="Arial" w:hAnsi="Arial" w:cs="Arial"/>
          <w:bCs/>
          <w:iCs/>
          <w:sz w:val="22"/>
          <w:szCs w:val="22"/>
        </w:rPr>
        <w:t>.</w:t>
      </w:r>
    </w:p>
    <w:p w:rsidR="00664222" w:rsidRPr="002B4638" w:rsidRDefault="00664222" w:rsidP="00664222">
      <w:pPr>
        <w:jc w:val="both"/>
        <w:rPr>
          <w:rFonts w:ascii="Arial" w:hAnsi="Arial" w:cs="Arial"/>
          <w:iCs/>
          <w:sz w:val="22"/>
          <w:szCs w:val="22"/>
        </w:rPr>
      </w:pPr>
      <w:r>
        <w:rPr>
          <w:rFonts w:ascii="Arial" w:hAnsi="Arial" w:cs="Arial"/>
          <w:iCs/>
          <w:sz w:val="22"/>
          <w:szCs w:val="22"/>
        </w:rPr>
        <w:t>Il existe d’autre part plusieurs</w:t>
      </w:r>
      <w:r w:rsidRPr="0074557D">
        <w:rPr>
          <w:rFonts w:ascii="Arial" w:hAnsi="Arial" w:cs="Arial"/>
          <w:iCs/>
          <w:sz w:val="22"/>
          <w:szCs w:val="22"/>
        </w:rPr>
        <w:t xml:space="preserve"> sites archéologiques </w:t>
      </w:r>
      <w:r>
        <w:rPr>
          <w:rFonts w:ascii="Arial" w:hAnsi="Arial" w:cs="Arial"/>
          <w:iCs/>
          <w:sz w:val="22"/>
          <w:szCs w:val="22"/>
        </w:rPr>
        <w:t xml:space="preserve">recensés </w:t>
      </w:r>
      <w:r w:rsidRPr="0074557D">
        <w:rPr>
          <w:rFonts w:ascii="Arial" w:hAnsi="Arial" w:cs="Arial"/>
          <w:iCs/>
          <w:sz w:val="22"/>
          <w:szCs w:val="22"/>
        </w:rPr>
        <w:t xml:space="preserve">sur la commune de Ste Agathe la </w:t>
      </w:r>
      <w:proofErr w:type="spellStart"/>
      <w:proofErr w:type="gramStart"/>
      <w:r w:rsidRPr="0074557D">
        <w:rPr>
          <w:rFonts w:ascii="Arial" w:hAnsi="Arial" w:cs="Arial"/>
          <w:iCs/>
          <w:sz w:val="22"/>
          <w:szCs w:val="22"/>
        </w:rPr>
        <w:t>Bouteresse</w:t>
      </w:r>
      <w:proofErr w:type="spellEnd"/>
      <w:r>
        <w:rPr>
          <w:rFonts w:ascii="Arial" w:hAnsi="Arial" w:cs="Arial"/>
          <w:iCs/>
          <w:sz w:val="22"/>
          <w:szCs w:val="22"/>
        </w:rPr>
        <w:t xml:space="preserve"> .</w:t>
      </w:r>
      <w:proofErr w:type="gramEnd"/>
      <w:r>
        <w:rPr>
          <w:rFonts w:ascii="Arial" w:hAnsi="Arial" w:cs="Arial"/>
          <w:iCs/>
          <w:sz w:val="22"/>
          <w:szCs w:val="22"/>
        </w:rPr>
        <w:t xml:space="preserve"> Ils sont dispersés au Bouchet, à </w:t>
      </w:r>
      <w:proofErr w:type="spellStart"/>
      <w:r>
        <w:rPr>
          <w:rFonts w:ascii="Arial" w:hAnsi="Arial" w:cs="Arial"/>
          <w:iCs/>
          <w:sz w:val="22"/>
          <w:szCs w:val="22"/>
        </w:rPr>
        <w:t>Bonlieu</w:t>
      </w:r>
      <w:proofErr w:type="spellEnd"/>
      <w:r>
        <w:rPr>
          <w:rFonts w:ascii="Arial" w:hAnsi="Arial" w:cs="Arial"/>
          <w:iCs/>
          <w:sz w:val="22"/>
          <w:szCs w:val="22"/>
        </w:rPr>
        <w:t xml:space="preserve"> sur le Bourg et près du Lignon. Ce sont essentiellement des traces gallo-romaines et médiévales.</w:t>
      </w:r>
      <w:r w:rsidRPr="00023239">
        <w:rPr>
          <w:rFonts w:ascii="Arial" w:hAnsi="Arial" w:cs="Arial"/>
          <w:iCs/>
          <w:sz w:val="22"/>
          <w:szCs w:val="22"/>
        </w:rPr>
        <w:t xml:space="preserve"> </w:t>
      </w:r>
      <w:r w:rsidRPr="002B4638">
        <w:rPr>
          <w:rFonts w:ascii="Arial" w:hAnsi="Arial" w:cs="Arial"/>
          <w:iCs/>
          <w:sz w:val="22"/>
          <w:szCs w:val="22"/>
        </w:rPr>
        <w:t xml:space="preserve">La localisation précise de ces sites est annexée au dossier </w:t>
      </w:r>
      <w:r>
        <w:rPr>
          <w:rFonts w:ascii="Arial" w:hAnsi="Arial" w:cs="Arial"/>
          <w:iCs/>
          <w:sz w:val="22"/>
          <w:szCs w:val="22"/>
        </w:rPr>
        <w:t>du</w:t>
      </w:r>
      <w:r w:rsidRPr="002B4638">
        <w:rPr>
          <w:rFonts w:ascii="Arial" w:hAnsi="Arial" w:cs="Arial"/>
          <w:iCs/>
          <w:sz w:val="22"/>
          <w:szCs w:val="22"/>
        </w:rPr>
        <w:t xml:space="preserve"> Plan </w:t>
      </w:r>
      <w:r>
        <w:rPr>
          <w:rFonts w:ascii="Arial" w:hAnsi="Arial" w:cs="Arial"/>
          <w:iCs/>
          <w:sz w:val="22"/>
          <w:szCs w:val="22"/>
        </w:rPr>
        <w:t>local d’Urbanisme.</w:t>
      </w:r>
    </w:p>
    <w:p w:rsidR="00664222" w:rsidRDefault="00664222" w:rsidP="00664222">
      <w:pPr>
        <w:pStyle w:val="TxBrp3"/>
        <w:tabs>
          <w:tab w:val="clear" w:pos="1094"/>
        </w:tabs>
        <w:spacing w:line="240" w:lineRule="auto"/>
        <w:ind w:left="0"/>
        <w:jc w:val="both"/>
        <w:rPr>
          <w:rFonts w:ascii="Arial" w:hAnsi="Arial"/>
          <w:sz w:val="22"/>
        </w:rPr>
      </w:pPr>
    </w:p>
    <w:p w:rsidR="00664222" w:rsidRPr="0074557D" w:rsidRDefault="00664222" w:rsidP="00664222">
      <w:pPr>
        <w:jc w:val="both"/>
        <w:rPr>
          <w:rFonts w:ascii="Arial" w:hAnsi="Arial" w:cs="Arial"/>
          <w:iCs/>
          <w:sz w:val="22"/>
          <w:szCs w:val="22"/>
        </w:rPr>
      </w:pPr>
    </w:p>
    <w:p w:rsidR="00664222" w:rsidRPr="0074557D" w:rsidRDefault="00664222" w:rsidP="00664222">
      <w:pPr>
        <w:jc w:val="both"/>
        <w:rPr>
          <w:rFonts w:ascii="Arial" w:hAnsi="Arial" w:cs="Arial"/>
          <w:iCs/>
          <w:sz w:val="22"/>
          <w:szCs w:val="22"/>
        </w:rPr>
      </w:pPr>
    </w:p>
    <w:p w:rsidR="00664222" w:rsidRPr="0074557D" w:rsidRDefault="00664222" w:rsidP="00664222">
      <w:pPr>
        <w:jc w:val="both"/>
        <w:rPr>
          <w:rFonts w:ascii="Arial" w:hAnsi="Arial" w:cs="Arial"/>
          <w:b/>
          <w:iCs/>
          <w:sz w:val="22"/>
          <w:szCs w:val="22"/>
        </w:rPr>
      </w:pPr>
    </w:p>
    <w:p w:rsidR="00664222" w:rsidRPr="0074557D" w:rsidRDefault="00664222" w:rsidP="00664222">
      <w:pPr>
        <w:jc w:val="both"/>
        <w:rPr>
          <w:rFonts w:ascii="Arial" w:hAnsi="Arial" w:cs="Arial"/>
          <w:b/>
          <w:iCs/>
          <w:sz w:val="22"/>
          <w:szCs w:val="22"/>
        </w:rPr>
      </w:pPr>
    </w:p>
    <w:p w:rsidR="00664222" w:rsidRPr="0074557D" w:rsidRDefault="00664222" w:rsidP="00664222">
      <w:pPr>
        <w:jc w:val="both"/>
        <w:rPr>
          <w:rFonts w:ascii="Arial" w:hAnsi="Arial" w:cs="Arial"/>
          <w:b/>
          <w:iCs/>
          <w:sz w:val="22"/>
          <w:szCs w:val="22"/>
        </w:rPr>
      </w:pPr>
    </w:p>
    <w:p w:rsidR="00664222" w:rsidRPr="0074557D" w:rsidRDefault="00664222" w:rsidP="00664222">
      <w:pPr>
        <w:jc w:val="both"/>
        <w:rPr>
          <w:rFonts w:ascii="Arial" w:hAnsi="Arial" w:cs="Arial"/>
          <w:b/>
          <w:iCs/>
          <w:sz w:val="22"/>
          <w:szCs w:val="22"/>
        </w:rPr>
      </w:pPr>
    </w:p>
    <w:p w:rsidR="00664222" w:rsidRPr="0074557D" w:rsidRDefault="00664222" w:rsidP="00664222">
      <w:pPr>
        <w:jc w:val="both"/>
        <w:rPr>
          <w:rFonts w:ascii="Arial" w:hAnsi="Arial" w:cs="Arial"/>
          <w:b/>
          <w:iCs/>
          <w:sz w:val="22"/>
          <w:szCs w:val="22"/>
        </w:rPr>
      </w:pPr>
    </w:p>
    <w:p w:rsidR="00664222" w:rsidRPr="0074557D" w:rsidRDefault="00664222" w:rsidP="00664222">
      <w:pPr>
        <w:rPr>
          <w:rFonts w:ascii="Arial" w:hAnsi="Arial" w:cs="Arial"/>
          <w:iCs/>
          <w:sz w:val="22"/>
          <w:szCs w:val="22"/>
        </w:rPr>
        <w:sectPr w:rsidR="00664222" w:rsidRPr="0074557D" w:rsidSect="003333DF">
          <w:type w:val="continuous"/>
          <w:pgSz w:w="11906" w:h="16838"/>
          <w:pgMar w:top="1417" w:right="1417" w:bottom="1417" w:left="1417" w:header="708" w:footer="708" w:gutter="0"/>
          <w:cols w:num="2" w:space="708" w:equalWidth="0">
            <w:col w:w="4182" w:space="708"/>
            <w:col w:w="4182"/>
          </w:cols>
          <w:docGrid w:linePitch="360"/>
        </w:sectPr>
      </w:pPr>
    </w:p>
    <w:p w:rsidR="00664222" w:rsidRDefault="00664222" w:rsidP="00664222">
      <w:pPr>
        <w:pStyle w:val="TxBrp3"/>
        <w:tabs>
          <w:tab w:val="clear" w:pos="1094"/>
        </w:tabs>
        <w:spacing w:line="240" w:lineRule="auto"/>
        <w:ind w:left="0"/>
        <w:jc w:val="both"/>
        <w:rPr>
          <w:rFonts w:ascii="Arial" w:hAnsi="Arial"/>
          <w:sz w:val="22"/>
        </w:rPr>
      </w:pPr>
    </w:p>
    <w:p w:rsidR="00664222" w:rsidRDefault="00664222" w:rsidP="00664222">
      <w:pPr>
        <w:pStyle w:val="TxBrp3"/>
        <w:tabs>
          <w:tab w:val="clear" w:pos="1094"/>
        </w:tabs>
        <w:spacing w:line="240" w:lineRule="auto"/>
        <w:ind w:left="0"/>
        <w:jc w:val="both"/>
        <w:rPr>
          <w:rFonts w:ascii="Arial" w:hAnsi="Arial"/>
          <w:sz w:val="22"/>
        </w:rPr>
        <w:sectPr w:rsidR="00664222" w:rsidSect="007F1235">
          <w:type w:val="continuous"/>
          <w:pgSz w:w="11906" w:h="16838"/>
          <w:pgMar w:top="1417" w:right="1417" w:bottom="1417" w:left="1417" w:header="708" w:footer="708" w:gutter="0"/>
          <w:cols w:space="708" w:equalWidth="0">
            <w:col w:w="9072" w:space="708"/>
          </w:cols>
          <w:docGrid w:linePitch="360"/>
        </w:sectPr>
      </w:pPr>
    </w:p>
    <w:p w:rsidR="006F2210" w:rsidRDefault="006F2210"/>
    <w:sectPr w:rsidR="006F2210" w:rsidSect="00E238FC">
      <w:pgSz w:w="11906" w:h="16838"/>
      <w:pgMar w:top="1417" w:right="1417" w:bottom="1417" w:left="141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B649062"/>
    <w:lvl w:ilvl="0">
      <w:numFmt w:val="decimal"/>
      <w:lvlText w:val="*"/>
      <w:lvlJc w:val="left"/>
    </w:lvl>
  </w:abstractNum>
  <w:abstractNum w:abstractNumId="1">
    <w:nsid w:val="01D031E8"/>
    <w:multiLevelType w:val="hybridMultilevel"/>
    <w:tmpl w:val="8182C05A"/>
    <w:lvl w:ilvl="0" w:tplc="E1CCD028">
      <w:start w:val="1"/>
      <w:numFmt w:val="bullet"/>
      <w:lvlText w:val=""/>
      <w:lvlJc w:val="left"/>
      <w:pPr>
        <w:tabs>
          <w:tab w:val="num" w:pos="150"/>
        </w:tabs>
        <w:ind w:left="737" w:hanging="17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2A81743"/>
    <w:multiLevelType w:val="hybridMultilevel"/>
    <w:tmpl w:val="3B0A77A2"/>
    <w:lvl w:ilvl="0" w:tplc="1ED05BD0">
      <w:start w:val="1"/>
      <w:numFmt w:val="bullet"/>
      <w:lvlText w:val=""/>
      <w:lvlJc w:val="left"/>
      <w:pPr>
        <w:tabs>
          <w:tab w:val="num" w:pos="720"/>
        </w:tabs>
        <w:ind w:left="720" w:hanging="360"/>
      </w:pPr>
      <w:rPr>
        <w:rFonts w:ascii="Wingdings" w:hAnsi="Wingdings" w:hint="default"/>
      </w:rPr>
    </w:lvl>
    <w:lvl w:ilvl="1" w:tplc="B05AF646" w:tentative="1">
      <w:start w:val="1"/>
      <w:numFmt w:val="bullet"/>
      <w:lvlText w:val=""/>
      <w:lvlJc w:val="left"/>
      <w:pPr>
        <w:tabs>
          <w:tab w:val="num" w:pos="1440"/>
        </w:tabs>
        <w:ind w:left="1440" w:hanging="360"/>
      </w:pPr>
      <w:rPr>
        <w:rFonts w:ascii="Wingdings" w:hAnsi="Wingdings" w:hint="default"/>
      </w:rPr>
    </w:lvl>
    <w:lvl w:ilvl="2" w:tplc="74F68D18" w:tentative="1">
      <w:start w:val="1"/>
      <w:numFmt w:val="bullet"/>
      <w:lvlText w:val=""/>
      <w:lvlJc w:val="left"/>
      <w:pPr>
        <w:tabs>
          <w:tab w:val="num" w:pos="2160"/>
        </w:tabs>
        <w:ind w:left="2160" w:hanging="360"/>
      </w:pPr>
      <w:rPr>
        <w:rFonts w:ascii="Wingdings" w:hAnsi="Wingdings" w:hint="default"/>
      </w:rPr>
    </w:lvl>
    <w:lvl w:ilvl="3" w:tplc="338A7C2A" w:tentative="1">
      <w:start w:val="1"/>
      <w:numFmt w:val="bullet"/>
      <w:lvlText w:val=""/>
      <w:lvlJc w:val="left"/>
      <w:pPr>
        <w:tabs>
          <w:tab w:val="num" w:pos="2880"/>
        </w:tabs>
        <w:ind w:left="2880" w:hanging="360"/>
      </w:pPr>
      <w:rPr>
        <w:rFonts w:ascii="Wingdings" w:hAnsi="Wingdings" w:hint="default"/>
      </w:rPr>
    </w:lvl>
    <w:lvl w:ilvl="4" w:tplc="C212D180" w:tentative="1">
      <w:start w:val="1"/>
      <w:numFmt w:val="bullet"/>
      <w:lvlText w:val=""/>
      <w:lvlJc w:val="left"/>
      <w:pPr>
        <w:tabs>
          <w:tab w:val="num" w:pos="3600"/>
        </w:tabs>
        <w:ind w:left="3600" w:hanging="360"/>
      </w:pPr>
      <w:rPr>
        <w:rFonts w:ascii="Wingdings" w:hAnsi="Wingdings" w:hint="default"/>
      </w:rPr>
    </w:lvl>
    <w:lvl w:ilvl="5" w:tplc="D4488E4E" w:tentative="1">
      <w:start w:val="1"/>
      <w:numFmt w:val="bullet"/>
      <w:lvlText w:val=""/>
      <w:lvlJc w:val="left"/>
      <w:pPr>
        <w:tabs>
          <w:tab w:val="num" w:pos="4320"/>
        </w:tabs>
        <w:ind w:left="4320" w:hanging="360"/>
      </w:pPr>
      <w:rPr>
        <w:rFonts w:ascii="Wingdings" w:hAnsi="Wingdings" w:hint="default"/>
      </w:rPr>
    </w:lvl>
    <w:lvl w:ilvl="6" w:tplc="E88026F0" w:tentative="1">
      <w:start w:val="1"/>
      <w:numFmt w:val="bullet"/>
      <w:lvlText w:val=""/>
      <w:lvlJc w:val="left"/>
      <w:pPr>
        <w:tabs>
          <w:tab w:val="num" w:pos="5040"/>
        </w:tabs>
        <w:ind w:left="5040" w:hanging="360"/>
      </w:pPr>
      <w:rPr>
        <w:rFonts w:ascii="Wingdings" w:hAnsi="Wingdings" w:hint="default"/>
      </w:rPr>
    </w:lvl>
    <w:lvl w:ilvl="7" w:tplc="0FE636D0" w:tentative="1">
      <w:start w:val="1"/>
      <w:numFmt w:val="bullet"/>
      <w:lvlText w:val=""/>
      <w:lvlJc w:val="left"/>
      <w:pPr>
        <w:tabs>
          <w:tab w:val="num" w:pos="5760"/>
        </w:tabs>
        <w:ind w:left="5760" w:hanging="360"/>
      </w:pPr>
      <w:rPr>
        <w:rFonts w:ascii="Wingdings" w:hAnsi="Wingdings" w:hint="default"/>
      </w:rPr>
    </w:lvl>
    <w:lvl w:ilvl="8" w:tplc="47AE49A2" w:tentative="1">
      <w:start w:val="1"/>
      <w:numFmt w:val="bullet"/>
      <w:lvlText w:val=""/>
      <w:lvlJc w:val="left"/>
      <w:pPr>
        <w:tabs>
          <w:tab w:val="num" w:pos="6480"/>
        </w:tabs>
        <w:ind w:left="6480" w:hanging="360"/>
      </w:pPr>
      <w:rPr>
        <w:rFonts w:ascii="Wingdings" w:hAnsi="Wingdings" w:hint="default"/>
      </w:rPr>
    </w:lvl>
  </w:abstractNum>
  <w:abstractNum w:abstractNumId="3">
    <w:nsid w:val="089322D8"/>
    <w:multiLevelType w:val="hybridMultilevel"/>
    <w:tmpl w:val="FE4EA4A2"/>
    <w:lvl w:ilvl="0" w:tplc="4874E444">
      <w:start w:val="1"/>
      <w:numFmt w:val="bullet"/>
      <w:lvlText w:val=""/>
      <w:lvlJc w:val="left"/>
      <w:pPr>
        <w:tabs>
          <w:tab w:val="num" w:pos="907"/>
        </w:tabs>
        <w:ind w:left="907" w:hanging="34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911011E"/>
    <w:multiLevelType w:val="hybridMultilevel"/>
    <w:tmpl w:val="12E89074"/>
    <w:lvl w:ilvl="0" w:tplc="2F509E18">
      <w:start w:val="1"/>
      <w:numFmt w:val="bullet"/>
      <w:lvlText w:val=""/>
      <w:lvlJc w:val="left"/>
      <w:pPr>
        <w:tabs>
          <w:tab w:val="num" w:pos="720"/>
        </w:tabs>
        <w:ind w:left="720" w:hanging="360"/>
      </w:pPr>
      <w:rPr>
        <w:rFonts w:ascii="Wingdings" w:hAnsi="Wingdings" w:hint="default"/>
      </w:rPr>
    </w:lvl>
    <w:lvl w:ilvl="1" w:tplc="7D24537A" w:tentative="1">
      <w:start w:val="1"/>
      <w:numFmt w:val="bullet"/>
      <w:lvlText w:val=""/>
      <w:lvlJc w:val="left"/>
      <w:pPr>
        <w:tabs>
          <w:tab w:val="num" w:pos="1440"/>
        </w:tabs>
        <w:ind w:left="1440" w:hanging="360"/>
      </w:pPr>
      <w:rPr>
        <w:rFonts w:ascii="Wingdings" w:hAnsi="Wingdings" w:hint="default"/>
      </w:rPr>
    </w:lvl>
    <w:lvl w:ilvl="2" w:tplc="CEDED364" w:tentative="1">
      <w:start w:val="1"/>
      <w:numFmt w:val="bullet"/>
      <w:lvlText w:val=""/>
      <w:lvlJc w:val="left"/>
      <w:pPr>
        <w:tabs>
          <w:tab w:val="num" w:pos="2160"/>
        </w:tabs>
        <w:ind w:left="2160" w:hanging="360"/>
      </w:pPr>
      <w:rPr>
        <w:rFonts w:ascii="Wingdings" w:hAnsi="Wingdings" w:hint="default"/>
      </w:rPr>
    </w:lvl>
    <w:lvl w:ilvl="3" w:tplc="3AC4F086" w:tentative="1">
      <w:start w:val="1"/>
      <w:numFmt w:val="bullet"/>
      <w:lvlText w:val=""/>
      <w:lvlJc w:val="left"/>
      <w:pPr>
        <w:tabs>
          <w:tab w:val="num" w:pos="2880"/>
        </w:tabs>
        <w:ind w:left="2880" w:hanging="360"/>
      </w:pPr>
      <w:rPr>
        <w:rFonts w:ascii="Wingdings" w:hAnsi="Wingdings" w:hint="default"/>
      </w:rPr>
    </w:lvl>
    <w:lvl w:ilvl="4" w:tplc="F0EC27BA" w:tentative="1">
      <w:start w:val="1"/>
      <w:numFmt w:val="bullet"/>
      <w:lvlText w:val=""/>
      <w:lvlJc w:val="left"/>
      <w:pPr>
        <w:tabs>
          <w:tab w:val="num" w:pos="3600"/>
        </w:tabs>
        <w:ind w:left="3600" w:hanging="360"/>
      </w:pPr>
      <w:rPr>
        <w:rFonts w:ascii="Wingdings" w:hAnsi="Wingdings" w:hint="default"/>
      </w:rPr>
    </w:lvl>
    <w:lvl w:ilvl="5" w:tplc="5CAA3B1A" w:tentative="1">
      <w:start w:val="1"/>
      <w:numFmt w:val="bullet"/>
      <w:lvlText w:val=""/>
      <w:lvlJc w:val="left"/>
      <w:pPr>
        <w:tabs>
          <w:tab w:val="num" w:pos="4320"/>
        </w:tabs>
        <w:ind w:left="4320" w:hanging="360"/>
      </w:pPr>
      <w:rPr>
        <w:rFonts w:ascii="Wingdings" w:hAnsi="Wingdings" w:hint="default"/>
      </w:rPr>
    </w:lvl>
    <w:lvl w:ilvl="6" w:tplc="E434456E" w:tentative="1">
      <w:start w:val="1"/>
      <w:numFmt w:val="bullet"/>
      <w:lvlText w:val=""/>
      <w:lvlJc w:val="left"/>
      <w:pPr>
        <w:tabs>
          <w:tab w:val="num" w:pos="5040"/>
        </w:tabs>
        <w:ind w:left="5040" w:hanging="360"/>
      </w:pPr>
      <w:rPr>
        <w:rFonts w:ascii="Wingdings" w:hAnsi="Wingdings" w:hint="default"/>
      </w:rPr>
    </w:lvl>
    <w:lvl w:ilvl="7" w:tplc="014C21EC" w:tentative="1">
      <w:start w:val="1"/>
      <w:numFmt w:val="bullet"/>
      <w:lvlText w:val=""/>
      <w:lvlJc w:val="left"/>
      <w:pPr>
        <w:tabs>
          <w:tab w:val="num" w:pos="5760"/>
        </w:tabs>
        <w:ind w:left="5760" w:hanging="360"/>
      </w:pPr>
      <w:rPr>
        <w:rFonts w:ascii="Wingdings" w:hAnsi="Wingdings" w:hint="default"/>
      </w:rPr>
    </w:lvl>
    <w:lvl w:ilvl="8" w:tplc="AC9C69B0" w:tentative="1">
      <w:start w:val="1"/>
      <w:numFmt w:val="bullet"/>
      <w:lvlText w:val=""/>
      <w:lvlJc w:val="left"/>
      <w:pPr>
        <w:tabs>
          <w:tab w:val="num" w:pos="6480"/>
        </w:tabs>
        <w:ind w:left="6480" w:hanging="360"/>
      </w:pPr>
      <w:rPr>
        <w:rFonts w:ascii="Wingdings" w:hAnsi="Wingdings" w:hint="default"/>
      </w:rPr>
    </w:lvl>
  </w:abstractNum>
  <w:abstractNum w:abstractNumId="5">
    <w:nsid w:val="24FA3723"/>
    <w:multiLevelType w:val="hybridMultilevel"/>
    <w:tmpl w:val="D4BCA8E0"/>
    <w:lvl w:ilvl="0" w:tplc="4B3CCFB2">
      <w:start w:val="1"/>
      <w:numFmt w:val="bullet"/>
      <w:lvlText w:val=""/>
      <w:lvlJc w:val="left"/>
      <w:pPr>
        <w:tabs>
          <w:tab w:val="num" w:pos="720"/>
        </w:tabs>
        <w:ind w:left="720" w:hanging="360"/>
      </w:pPr>
      <w:rPr>
        <w:rFonts w:ascii="Wingdings" w:hAnsi="Wingdings" w:hint="default"/>
      </w:rPr>
    </w:lvl>
    <w:lvl w:ilvl="1" w:tplc="650C0678" w:tentative="1">
      <w:start w:val="1"/>
      <w:numFmt w:val="bullet"/>
      <w:lvlText w:val=""/>
      <w:lvlJc w:val="left"/>
      <w:pPr>
        <w:tabs>
          <w:tab w:val="num" w:pos="1440"/>
        </w:tabs>
        <w:ind w:left="1440" w:hanging="360"/>
      </w:pPr>
      <w:rPr>
        <w:rFonts w:ascii="Wingdings" w:hAnsi="Wingdings" w:hint="default"/>
      </w:rPr>
    </w:lvl>
    <w:lvl w:ilvl="2" w:tplc="66FC5DD8" w:tentative="1">
      <w:start w:val="1"/>
      <w:numFmt w:val="bullet"/>
      <w:lvlText w:val=""/>
      <w:lvlJc w:val="left"/>
      <w:pPr>
        <w:tabs>
          <w:tab w:val="num" w:pos="2160"/>
        </w:tabs>
        <w:ind w:left="2160" w:hanging="360"/>
      </w:pPr>
      <w:rPr>
        <w:rFonts w:ascii="Wingdings" w:hAnsi="Wingdings" w:hint="default"/>
      </w:rPr>
    </w:lvl>
    <w:lvl w:ilvl="3" w:tplc="9C7CEAAE" w:tentative="1">
      <w:start w:val="1"/>
      <w:numFmt w:val="bullet"/>
      <w:lvlText w:val=""/>
      <w:lvlJc w:val="left"/>
      <w:pPr>
        <w:tabs>
          <w:tab w:val="num" w:pos="2880"/>
        </w:tabs>
        <w:ind w:left="2880" w:hanging="360"/>
      </w:pPr>
      <w:rPr>
        <w:rFonts w:ascii="Wingdings" w:hAnsi="Wingdings" w:hint="default"/>
      </w:rPr>
    </w:lvl>
    <w:lvl w:ilvl="4" w:tplc="BA70E4BA" w:tentative="1">
      <w:start w:val="1"/>
      <w:numFmt w:val="bullet"/>
      <w:lvlText w:val=""/>
      <w:lvlJc w:val="left"/>
      <w:pPr>
        <w:tabs>
          <w:tab w:val="num" w:pos="3600"/>
        </w:tabs>
        <w:ind w:left="3600" w:hanging="360"/>
      </w:pPr>
      <w:rPr>
        <w:rFonts w:ascii="Wingdings" w:hAnsi="Wingdings" w:hint="default"/>
      </w:rPr>
    </w:lvl>
    <w:lvl w:ilvl="5" w:tplc="73340EFA" w:tentative="1">
      <w:start w:val="1"/>
      <w:numFmt w:val="bullet"/>
      <w:lvlText w:val=""/>
      <w:lvlJc w:val="left"/>
      <w:pPr>
        <w:tabs>
          <w:tab w:val="num" w:pos="4320"/>
        </w:tabs>
        <w:ind w:left="4320" w:hanging="360"/>
      </w:pPr>
      <w:rPr>
        <w:rFonts w:ascii="Wingdings" w:hAnsi="Wingdings" w:hint="default"/>
      </w:rPr>
    </w:lvl>
    <w:lvl w:ilvl="6" w:tplc="FA265192" w:tentative="1">
      <w:start w:val="1"/>
      <w:numFmt w:val="bullet"/>
      <w:lvlText w:val=""/>
      <w:lvlJc w:val="left"/>
      <w:pPr>
        <w:tabs>
          <w:tab w:val="num" w:pos="5040"/>
        </w:tabs>
        <w:ind w:left="5040" w:hanging="360"/>
      </w:pPr>
      <w:rPr>
        <w:rFonts w:ascii="Wingdings" w:hAnsi="Wingdings" w:hint="default"/>
      </w:rPr>
    </w:lvl>
    <w:lvl w:ilvl="7" w:tplc="BED6B13C" w:tentative="1">
      <w:start w:val="1"/>
      <w:numFmt w:val="bullet"/>
      <w:lvlText w:val=""/>
      <w:lvlJc w:val="left"/>
      <w:pPr>
        <w:tabs>
          <w:tab w:val="num" w:pos="5760"/>
        </w:tabs>
        <w:ind w:left="5760" w:hanging="360"/>
      </w:pPr>
      <w:rPr>
        <w:rFonts w:ascii="Wingdings" w:hAnsi="Wingdings" w:hint="default"/>
      </w:rPr>
    </w:lvl>
    <w:lvl w:ilvl="8" w:tplc="DECE1BD2" w:tentative="1">
      <w:start w:val="1"/>
      <w:numFmt w:val="bullet"/>
      <w:lvlText w:val=""/>
      <w:lvlJc w:val="left"/>
      <w:pPr>
        <w:tabs>
          <w:tab w:val="num" w:pos="6480"/>
        </w:tabs>
        <w:ind w:left="6480" w:hanging="360"/>
      </w:pPr>
      <w:rPr>
        <w:rFonts w:ascii="Wingdings" w:hAnsi="Wingdings" w:hint="default"/>
      </w:rPr>
    </w:lvl>
  </w:abstractNum>
  <w:abstractNum w:abstractNumId="6">
    <w:nsid w:val="3DFE00D6"/>
    <w:multiLevelType w:val="hybridMultilevel"/>
    <w:tmpl w:val="5EE015EC"/>
    <w:lvl w:ilvl="0" w:tplc="4874E444">
      <w:start w:val="1"/>
      <w:numFmt w:val="bullet"/>
      <w:lvlText w:val=""/>
      <w:lvlJc w:val="left"/>
      <w:pPr>
        <w:tabs>
          <w:tab w:val="num" w:pos="907"/>
        </w:tabs>
        <w:ind w:left="907" w:hanging="34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5AA06D9E"/>
    <w:multiLevelType w:val="hybridMultilevel"/>
    <w:tmpl w:val="4C361062"/>
    <w:lvl w:ilvl="0" w:tplc="E1CCD028">
      <w:start w:val="1"/>
      <w:numFmt w:val="bullet"/>
      <w:lvlText w:val=""/>
      <w:lvlJc w:val="left"/>
      <w:pPr>
        <w:tabs>
          <w:tab w:val="num" w:pos="150"/>
        </w:tabs>
        <w:ind w:left="737" w:hanging="17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6497457A"/>
    <w:multiLevelType w:val="hybridMultilevel"/>
    <w:tmpl w:val="330E2DBE"/>
    <w:lvl w:ilvl="0" w:tplc="5C92BB6C">
      <w:start w:val="1"/>
      <w:numFmt w:val="bullet"/>
      <w:lvlText w:val=""/>
      <w:lvlJc w:val="left"/>
      <w:pPr>
        <w:tabs>
          <w:tab w:val="num" w:pos="720"/>
        </w:tabs>
        <w:ind w:left="720" w:hanging="360"/>
      </w:pPr>
      <w:rPr>
        <w:rFonts w:ascii="Wingdings" w:hAnsi="Wingdings" w:hint="default"/>
      </w:rPr>
    </w:lvl>
    <w:lvl w:ilvl="1" w:tplc="9C5272B6" w:tentative="1">
      <w:start w:val="1"/>
      <w:numFmt w:val="bullet"/>
      <w:lvlText w:val=""/>
      <w:lvlJc w:val="left"/>
      <w:pPr>
        <w:tabs>
          <w:tab w:val="num" w:pos="1440"/>
        </w:tabs>
        <w:ind w:left="1440" w:hanging="360"/>
      </w:pPr>
      <w:rPr>
        <w:rFonts w:ascii="Wingdings" w:hAnsi="Wingdings" w:hint="default"/>
      </w:rPr>
    </w:lvl>
    <w:lvl w:ilvl="2" w:tplc="4BC6686E" w:tentative="1">
      <w:start w:val="1"/>
      <w:numFmt w:val="bullet"/>
      <w:lvlText w:val=""/>
      <w:lvlJc w:val="left"/>
      <w:pPr>
        <w:tabs>
          <w:tab w:val="num" w:pos="2160"/>
        </w:tabs>
        <w:ind w:left="2160" w:hanging="360"/>
      </w:pPr>
      <w:rPr>
        <w:rFonts w:ascii="Wingdings" w:hAnsi="Wingdings" w:hint="default"/>
      </w:rPr>
    </w:lvl>
    <w:lvl w:ilvl="3" w:tplc="D3B4347A" w:tentative="1">
      <w:start w:val="1"/>
      <w:numFmt w:val="bullet"/>
      <w:lvlText w:val=""/>
      <w:lvlJc w:val="left"/>
      <w:pPr>
        <w:tabs>
          <w:tab w:val="num" w:pos="2880"/>
        </w:tabs>
        <w:ind w:left="2880" w:hanging="360"/>
      </w:pPr>
      <w:rPr>
        <w:rFonts w:ascii="Wingdings" w:hAnsi="Wingdings" w:hint="default"/>
      </w:rPr>
    </w:lvl>
    <w:lvl w:ilvl="4" w:tplc="8CDEB19A" w:tentative="1">
      <w:start w:val="1"/>
      <w:numFmt w:val="bullet"/>
      <w:lvlText w:val=""/>
      <w:lvlJc w:val="left"/>
      <w:pPr>
        <w:tabs>
          <w:tab w:val="num" w:pos="3600"/>
        </w:tabs>
        <w:ind w:left="3600" w:hanging="360"/>
      </w:pPr>
      <w:rPr>
        <w:rFonts w:ascii="Wingdings" w:hAnsi="Wingdings" w:hint="default"/>
      </w:rPr>
    </w:lvl>
    <w:lvl w:ilvl="5" w:tplc="EC50432E" w:tentative="1">
      <w:start w:val="1"/>
      <w:numFmt w:val="bullet"/>
      <w:lvlText w:val=""/>
      <w:lvlJc w:val="left"/>
      <w:pPr>
        <w:tabs>
          <w:tab w:val="num" w:pos="4320"/>
        </w:tabs>
        <w:ind w:left="4320" w:hanging="360"/>
      </w:pPr>
      <w:rPr>
        <w:rFonts w:ascii="Wingdings" w:hAnsi="Wingdings" w:hint="default"/>
      </w:rPr>
    </w:lvl>
    <w:lvl w:ilvl="6" w:tplc="B1DCF35C" w:tentative="1">
      <w:start w:val="1"/>
      <w:numFmt w:val="bullet"/>
      <w:lvlText w:val=""/>
      <w:lvlJc w:val="left"/>
      <w:pPr>
        <w:tabs>
          <w:tab w:val="num" w:pos="5040"/>
        </w:tabs>
        <w:ind w:left="5040" w:hanging="360"/>
      </w:pPr>
      <w:rPr>
        <w:rFonts w:ascii="Wingdings" w:hAnsi="Wingdings" w:hint="default"/>
      </w:rPr>
    </w:lvl>
    <w:lvl w:ilvl="7" w:tplc="B57617FE" w:tentative="1">
      <w:start w:val="1"/>
      <w:numFmt w:val="bullet"/>
      <w:lvlText w:val=""/>
      <w:lvlJc w:val="left"/>
      <w:pPr>
        <w:tabs>
          <w:tab w:val="num" w:pos="5760"/>
        </w:tabs>
        <w:ind w:left="5760" w:hanging="360"/>
      </w:pPr>
      <w:rPr>
        <w:rFonts w:ascii="Wingdings" w:hAnsi="Wingdings" w:hint="default"/>
      </w:rPr>
    </w:lvl>
    <w:lvl w:ilvl="8" w:tplc="E788FFC6" w:tentative="1">
      <w:start w:val="1"/>
      <w:numFmt w:val="bullet"/>
      <w:lvlText w:val=""/>
      <w:lvlJc w:val="left"/>
      <w:pPr>
        <w:tabs>
          <w:tab w:val="num" w:pos="6480"/>
        </w:tabs>
        <w:ind w:left="6480" w:hanging="360"/>
      </w:pPr>
      <w:rPr>
        <w:rFonts w:ascii="Wingdings" w:hAnsi="Wingdings" w:hint="default"/>
      </w:rPr>
    </w:lvl>
  </w:abstractNum>
  <w:abstractNum w:abstractNumId="9">
    <w:nsid w:val="6D552559"/>
    <w:multiLevelType w:val="hybridMultilevel"/>
    <w:tmpl w:val="F3080B64"/>
    <w:lvl w:ilvl="0" w:tplc="4874E444">
      <w:start w:val="1"/>
      <w:numFmt w:val="bullet"/>
      <w:lvlText w:val=""/>
      <w:lvlJc w:val="left"/>
      <w:pPr>
        <w:tabs>
          <w:tab w:val="num" w:pos="907"/>
        </w:tabs>
        <w:ind w:left="907" w:hanging="34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723369B4"/>
    <w:multiLevelType w:val="hybridMultilevel"/>
    <w:tmpl w:val="E0DAB08C"/>
    <w:lvl w:ilvl="0" w:tplc="5A828B36">
      <w:start w:val="1"/>
      <w:numFmt w:val="bullet"/>
      <w:lvlText w:val=""/>
      <w:lvlJc w:val="left"/>
      <w:pPr>
        <w:tabs>
          <w:tab w:val="num" w:pos="720"/>
        </w:tabs>
        <w:ind w:left="720" w:hanging="360"/>
      </w:pPr>
      <w:rPr>
        <w:rFonts w:ascii="Wingdings" w:hAnsi="Wingdings" w:hint="default"/>
      </w:rPr>
    </w:lvl>
    <w:lvl w:ilvl="1" w:tplc="426809B8" w:tentative="1">
      <w:start w:val="1"/>
      <w:numFmt w:val="bullet"/>
      <w:lvlText w:val=""/>
      <w:lvlJc w:val="left"/>
      <w:pPr>
        <w:tabs>
          <w:tab w:val="num" w:pos="1440"/>
        </w:tabs>
        <w:ind w:left="1440" w:hanging="360"/>
      </w:pPr>
      <w:rPr>
        <w:rFonts w:ascii="Wingdings" w:hAnsi="Wingdings" w:hint="default"/>
      </w:rPr>
    </w:lvl>
    <w:lvl w:ilvl="2" w:tplc="5650C124" w:tentative="1">
      <w:start w:val="1"/>
      <w:numFmt w:val="bullet"/>
      <w:lvlText w:val=""/>
      <w:lvlJc w:val="left"/>
      <w:pPr>
        <w:tabs>
          <w:tab w:val="num" w:pos="2160"/>
        </w:tabs>
        <w:ind w:left="2160" w:hanging="360"/>
      </w:pPr>
      <w:rPr>
        <w:rFonts w:ascii="Wingdings" w:hAnsi="Wingdings" w:hint="default"/>
      </w:rPr>
    </w:lvl>
    <w:lvl w:ilvl="3" w:tplc="FEAE0CF6" w:tentative="1">
      <w:start w:val="1"/>
      <w:numFmt w:val="bullet"/>
      <w:lvlText w:val=""/>
      <w:lvlJc w:val="left"/>
      <w:pPr>
        <w:tabs>
          <w:tab w:val="num" w:pos="2880"/>
        </w:tabs>
        <w:ind w:left="2880" w:hanging="360"/>
      </w:pPr>
      <w:rPr>
        <w:rFonts w:ascii="Wingdings" w:hAnsi="Wingdings" w:hint="default"/>
      </w:rPr>
    </w:lvl>
    <w:lvl w:ilvl="4" w:tplc="7B54A4EA" w:tentative="1">
      <w:start w:val="1"/>
      <w:numFmt w:val="bullet"/>
      <w:lvlText w:val=""/>
      <w:lvlJc w:val="left"/>
      <w:pPr>
        <w:tabs>
          <w:tab w:val="num" w:pos="3600"/>
        </w:tabs>
        <w:ind w:left="3600" w:hanging="360"/>
      </w:pPr>
      <w:rPr>
        <w:rFonts w:ascii="Wingdings" w:hAnsi="Wingdings" w:hint="default"/>
      </w:rPr>
    </w:lvl>
    <w:lvl w:ilvl="5" w:tplc="3140F58C" w:tentative="1">
      <w:start w:val="1"/>
      <w:numFmt w:val="bullet"/>
      <w:lvlText w:val=""/>
      <w:lvlJc w:val="left"/>
      <w:pPr>
        <w:tabs>
          <w:tab w:val="num" w:pos="4320"/>
        </w:tabs>
        <w:ind w:left="4320" w:hanging="360"/>
      </w:pPr>
      <w:rPr>
        <w:rFonts w:ascii="Wingdings" w:hAnsi="Wingdings" w:hint="default"/>
      </w:rPr>
    </w:lvl>
    <w:lvl w:ilvl="6" w:tplc="7DACC4D0" w:tentative="1">
      <w:start w:val="1"/>
      <w:numFmt w:val="bullet"/>
      <w:lvlText w:val=""/>
      <w:lvlJc w:val="left"/>
      <w:pPr>
        <w:tabs>
          <w:tab w:val="num" w:pos="5040"/>
        </w:tabs>
        <w:ind w:left="5040" w:hanging="360"/>
      </w:pPr>
      <w:rPr>
        <w:rFonts w:ascii="Wingdings" w:hAnsi="Wingdings" w:hint="default"/>
      </w:rPr>
    </w:lvl>
    <w:lvl w:ilvl="7" w:tplc="D6E49120" w:tentative="1">
      <w:start w:val="1"/>
      <w:numFmt w:val="bullet"/>
      <w:lvlText w:val=""/>
      <w:lvlJc w:val="left"/>
      <w:pPr>
        <w:tabs>
          <w:tab w:val="num" w:pos="5760"/>
        </w:tabs>
        <w:ind w:left="5760" w:hanging="360"/>
      </w:pPr>
      <w:rPr>
        <w:rFonts w:ascii="Wingdings" w:hAnsi="Wingdings" w:hint="default"/>
      </w:rPr>
    </w:lvl>
    <w:lvl w:ilvl="8" w:tplc="EEB41C6E" w:tentative="1">
      <w:start w:val="1"/>
      <w:numFmt w:val="bullet"/>
      <w:lvlText w:val=""/>
      <w:lvlJc w:val="left"/>
      <w:pPr>
        <w:tabs>
          <w:tab w:val="num" w:pos="6480"/>
        </w:tabs>
        <w:ind w:left="6480" w:hanging="360"/>
      </w:pPr>
      <w:rPr>
        <w:rFonts w:ascii="Wingdings" w:hAnsi="Wingdings" w:hint="default"/>
      </w:rPr>
    </w:lvl>
  </w:abstractNum>
  <w:abstractNum w:abstractNumId="11">
    <w:nsid w:val="726135E1"/>
    <w:multiLevelType w:val="hybridMultilevel"/>
    <w:tmpl w:val="04940BE8"/>
    <w:lvl w:ilvl="0" w:tplc="E1CCD028">
      <w:start w:val="1"/>
      <w:numFmt w:val="bullet"/>
      <w:lvlText w:val=""/>
      <w:lvlJc w:val="left"/>
      <w:pPr>
        <w:tabs>
          <w:tab w:val="num" w:pos="150"/>
        </w:tabs>
        <w:ind w:left="737" w:hanging="17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0"/>
  </w:num>
  <w:num w:numId="3">
    <w:abstractNumId w:val="2"/>
  </w:num>
  <w:num w:numId="4">
    <w:abstractNumId w:val="5"/>
  </w:num>
  <w:num w:numId="5">
    <w:abstractNumId w:val="0"/>
    <w:lvlOverride w:ilvl="0">
      <w:lvl w:ilvl="0">
        <w:start w:val="1"/>
        <w:numFmt w:val="bullet"/>
        <w:lvlText w:val=""/>
        <w:legacy w:legacy="1" w:legacySpace="0" w:legacyIndent="283"/>
        <w:lvlJc w:val="left"/>
        <w:pPr>
          <w:ind w:left="283" w:hanging="283"/>
        </w:pPr>
        <w:rPr>
          <w:rFonts w:ascii="Wingdings" w:hAnsi="Wingdings" w:hint="default"/>
        </w:rPr>
      </w:lvl>
    </w:lvlOverride>
  </w:num>
  <w:num w:numId="6">
    <w:abstractNumId w:val="11"/>
  </w:num>
  <w:num w:numId="7">
    <w:abstractNumId w:val="1"/>
  </w:num>
  <w:num w:numId="8">
    <w:abstractNumId w:val="7"/>
  </w:num>
  <w:num w:numId="9">
    <w:abstractNumId w:val="3"/>
  </w:num>
  <w:num w:numId="10">
    <w:abstractNumId w:val="9"/>
  </w:num>
  <w:num w:numId="11">
    <w:abstractNumId w:val="6"/>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664222"/>
    <w:rsid w:val="00664222"/>
    <w:rsid w:val="006F2210"/>
    <w:rsid w:val="007035BA"/>
    <w:rsid w:val="00CD3544"/>
    <w:rsid w:val="00DC0598"/>
    <w:rsid w:val="00DF524B"/>
    <w:rsid w:val="00E238FC"/>
    <w:rsid w:val="00F807A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mic Sans MS" w:eastAsiaTheme="minorHAnsi" w:hAnsi="Comic Sans MS" w:cstheme="minorBidi"/>
        <w:sz w:val="22"/>
        <w:szCs w:val="22"/>
        <w:lang w:val="fr-FR" w:eastAsia="en-US" w:bidi="ar-SA"/>
      </w:rPr>
    </w:rPrDefault>
    <w:pPrDefault>
      <w:pPr>
        <w:spacing w:before="100" w:beforeAutospacing="1" w:after="100" w:afterAutospacing="1"/>
        <w:ind w:left="264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222"/>
    <w:pPr>
      <w:spacing w:before="0" w:beforeAutospacing="0" w:after="0" w:afterAutospacing="0"/>
      <w:ind w:left="0"/>
      <w:jc w:val="left"/>
    </w:pPr>
    <w:rPr>
      <w:rFonts w:ascii="Times New Roman" w:eastAsia="Times New Roman" w:hAnsi="Times New Roman" w:cs="Times New Roman"/>
      <w:sz w:val="24"/>
      <w:szCs w:val="24"/>
      <w:lang w:eastAsia="fr-FR"/>
    </w:rPr>
  </w:style>
  <w:style w:type="paragraph" w:styleId="Titre2">
    <w:name w:val="heading 2"/>
    <w:basedOn w:val="Normal"/>
    <w:next w:val="Normal"/>
    <w:link w:val="Titre2Car"/>
    <w:qFormat/>
    <w:rsid w:val="00664222"/>
    <w:pPr>
      <w:keepNext/>
      <w:outlineLvl w:val="1"/>
    </w:pPr>
    <w:rPr>
      <w:rFonts w:ascii="Arial" w:hAnsi="Arial" w:cs="Arial"/>
      <w:b/>
      <w:bCs/>
      <w:sz w:val="28"/>
      <w:szCs w:val="28"/>
    </w:rPr>
  </w:style>
  <w:style w:type="paragraph" w:styleId="Titre3">
    <w:name w:val="heading 3"/>
    <w:basedOn w:val="Normal"/>
    <w:next w:val="Normal"/>
    <w:link w:val="Titre3Car"/>
    <w:qFormat/>
    <w:rsid w:val="00664222"/>
    <w:pPr>
      <w:keepNext/>
      <w:spacing w:before="240" w:after="60"/>
      <w:outlineLvl w:val="2"/>
    </w:pPr>
    <w:rPr>
      <w:rFonts w:ascii="Arial" w:hAnsi="Arial" w:cs="Arial"/>
      <w:b/>
      <w:bCs/>
      <w:sz w:val="26"/>
      <w:szCs w:val="26"/>
    </w:rPr>
  </w:style>
  <w:style w:type="paragraph" w:styleId="Titre4">
    <w:name w:val="heading 4"/>
    <w:basedOn w:val="Normal"/>
    <w:next w:val="Normal"/>
    <w:link w:val="Titre4Car"/>
    <w:qFormat/>
    <w:rsid w:val="00664222"/>
    <w:pPr>
      <w:keepNext/>
      <w:spacing w:before="240" w:after="60"/>
      <w:outlineLvl w:val="3"/>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664222"/>
    <w:rPr>
      <w:rFonts w:ascii="Arial" w:eastAsia="Times New Roman" w:hAnsi="Arial" w:cs="Arial"/>
      <w:b/>
      <w:bCs/>
      <w:sz w:val="28"/>
      <w:szCs w:val="28"/>
      <w:lang w:eastAsia="fr-FR"/>
    </w:rPr>
  </w:style>
  <w:style w:type="character" w:customStyle="1" w:styleId="Titre3Car">
    <w:name w:val="Titre 3 Car"/>
    <w:basedOn w:val="Policepardfaut"/>
    <w:link w:val="Titre3"/>
    <w:rsid w:val="00664222"/>
    <w:rPr>
      <w:rFonts w:ascii="Arial" w:eastAsia="Times New Roman" w:hAnsi="Arial" w:cs="Arial"/>
      <w:b/>
      <w:bCs/>
      <w:sz w:val="26"/>
      <w:szCs w:val="26"/>
      <w:lang w:eastAsia="fr-FR"/>
    </w:rPr>
  </w:style>
  <w:style w:type="character" w:customStyle="1" w:styleId="Titre4Car">
    <w:name w:val="Titre 4 Car"/>
    <w:basedOn w:val="Policepardfaut"/>
    <w:link w:val="Titre4"/>
    <w:rsid w:val="00664222"/>
    <w:rPr>
      <w:rFonts w:ascii="Times New Roman" w:eastAsia="Times New Roman" w:hAnsi="Times New Roman" w:cs="Times New Roman"/>
      <w:b/>
      <w:bCs/>
      <w:sz w:val="28"/>
      <w:szCs w:val="28"/>
      <w:lang w:eastAsia="fr-FR"/>
    </w:rPr>
  </w:style>
  <w:style w:type="paragraph" w:customStyle="1" w:styleId="TxBrp3">
    <w:name w:val="TxBr_p3"/>
    <w:basedOn w:val="Normal"/>
    <w:rsid w:val="00664222"/>
    <w:pPr>
      <w:tabs>
        <w:tab w:val="left" w:pos="1094"/>
      </w:tabs>
      <w:spacing w:line="240" w:lineRule="atLeast"/>
      <w:ind w:left="601"/>
    </w:pPr>
    <w:rPr>
      <w:snapToGrid w:val="0"/>
    </w:rPr>
  </w:style>
  <w:style w:type="paragraph" w:customStyle="1" w:styleId="CarCar">
    <w:name w:val=" Car Car"/>
    <w:basedOn w:val="Normal"/>
    <w:autoRedefine/>
    <w:rsid w:val="00664222"/>
    <w:pPr>
      <w:spacing w:line="20" w:lineRule="exact"/>
    </w:pPr>
    <w:rPr>
      <w:rFonts w:ascii="Bookman Old Style" w:hAnsi="Bookman Old Style"/>
      <w:lang w:val="en-US" w:eastAsia="en-US"/>
    </w:rPr>
  </w:style>
  <w:style w:type="paragraph" w:customStyle="1" w:styleId="TxBrp10">
    <w:name w:val="TxBr_p10"/>
    <w:basedOn w:val="Normal"/>
    <w:rsid w:val="00664222"/>
    <w:pPr>
      <w:tabs>
        <w:tab w:val="left" w:pos="204"/>
      </w:tabs>
      <w:snapToGrid w:val="0"/>
      <w:spacing w:line="240" w:lineRule="atLeast"/>
    </w:pPr>
  </w:style>
  <w:style w:type="character" w:customStyle="1" w:styleId="Tit2">
    <w:name w:val="Tit2"/>
    <w:basedOn w:val="Policepardfaut"/>
    <w:rsid w:val="00664222"/>
    <w:rPr>
      <w:rFonts w:ascii="Arial" w:hAnsi="Arial"/>
      <w:b/>
      <w:bCs/>
      <w:sz w:val="26"/>
    </w:rPr>
  </w:style>
  <w:style w:type="paragraph" w:customStyle="1" w:styleId="TxBrp11">
    <w:name w:val="TxBr_p11"/>
    <w:basedOn w:val="Normal"/>
    <w:rsid w:val="00664222"/>
    <w:pPr>
      <w:widowControl w:val="0"/>
      <w:autoSpaceDE w:val="0"/>
      <w:autoSpaceDN w:val="0"/>
      <w:adjustRightInd w:val="0"/>
      <w:spacing w:line="198" w:lineRule="atLeast"/>
      <w:ind w:left="67"/>
    </w:pPr>
    <w:rPr>
      <w:lang w:val="en-US"/>
    </w:rPr>
  </w:style>
  <w:style w:type="paragraph" w:customStyle="1" w:styleId="TxBrp9">
    <w:name w:val="TxBr_p9"/>
    <w:basedOn w:val="Normal"/>
    <w:rsid w:val="00664222"/>
    <w:pPr>
      <w:widowControl w:val="0"/>
      <w:tabs>
        <w:tab w:val="left" w:pos="470"/>
      </w:tabs>
      <w:autoSpaceDE w:val="0"/>
      <w:autoSpaceDN w:val="0"/>
      <w:adjustRightInd w:val="0"/>
      <w:spacing w:line="198" w:lineRule="atLeast"/>
      <w:ind w:left="109"/>
    </w:pPr>
    <w:rPr>
      <w:lang w:val="en-US"/>
    </w:rPr>
  </w:style>
  <w:style w:type="paragraph" w:styleId="Textedebulles">
    <w:name w:val="Balloon Text"/>
    <w:basedOn w:val="Normal"/>
    <w:link w:val="TextedebullesCar"/>
    <w:uiPriority w:val="99"/>
    <w:semiHidden/>
    <w:unhideWhenUsed/>
    <w:rsid w:val="00664222"/>
    <w:rPr>
      <w:rFonts w:ascii="Tahoma" w:hAnsi="Tahoma" w:cs="Tahoma"/>
      <w:sz w:val="16"/>
      <w:szCs w:val="16"/>
    </w:rPr>
  </w:style>
  <w:style w:type="character" w:customStyle="1" w:styleId="TextedebullesCar">
    <w:name w:val="Texte de bulles Car"/>
    <w:basedOn w:val="Policepardfaut"/>
    <w:link w:val="Textedebulles"/>
    <w:uiPriority w:val="99"/>
    <w:semiHidden/>
    <w:rsid w:val="00664222"/>
    <w:rPr>
      <w:rFonts w:ascii="Tahoma" w:eastAsia="Times New Roman"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4758</Words>
  <Characters>26170</Characters>
  <Application>Microsoft Office Word</Application>
  <DocSecurity>0</DocSecurity>
  <Lines>218</Lines>
  <Paragraphs>61</Paragraphs>
  <ScaleCrop>false</ScaleCrop>
  <Company/>
  <LinksUpToDate>false</LinksUpToDate>
  <CharactersWithSpaces>30867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Mairie</dc:creator>
  <cp:keywords/>
  <dc:description/>
  <cp:lastModifiedBy>Mairie</cp:lastModifiedBy>
  <cp:revision>3</cp:revision>
  <dcterms:created xsi:type="dcterms:W3CDTF">2013-07-16T13:26:00Z</dcterms:created>
  <dcterms:modified xsi:type="dcterms:W3CDTF">2013-07-16T13:26:00Z</dcterms:modified>
</cp:coreProperties>
</file>