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BC9" w:rsidRDefault="00640BC9" w:rsidP="00640BC9">
      <w:pPr>
        <w:pStyle w:val="Titre"/>
        <w:rPr>
          <w:szCs w:val="28"/>
        </w:rPr>
      </w:pPr>
      <w:r>
        <w:rPr>
          <w:szCs w:val="28"/>
        </w:rPr>
        <w:t>Session   du   1</w:t>
      </w:r>
      <w:r w:rsidRPr="00640BC9">
        <w:rPr>
          <w:szCs w:val="28"/>
          <w:vertAlign w:val="superscript"/>
        </w:rPr>
        <w:t>er</w:t>
      </w:r>
      <w:r>
        <w:rPr>
          <w:szCs w:val="28"/>
        </w:rPr>
        <w:t xml:space="preserve"> février  2019</w:t>
      </w:r>
    </w:p>
    <w:p w:rsidR="00640BC9" w:rsidRDefault="00640BC9" w:rsidP="00640BC9">
      <w:pPr>
        <w:pStyle w:val="Titre"/>
        <w:rPr>
          <w:sz w:val="24"/>
        </w:rPr>
      </w:pPr>
    </w:p>
    <w:p w:rsidR="00640BC9" w:rsidRDefault="00640BC9" w:rsidP="00640BC9">
      <w:pPr>
        <w:widowControl w:val="0"/>
        <w:suppressAutoHyphens/>
        <w:spacing w:after="0" w:line="240" w:lineRule="auto"/>
        <w:ind w:left="-284"/>
        <w:jc w:val="both"/>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L’an deux mil dix-neuf, le premier février à dix-neuf heures, s’est réuni le conseil municipal en session ordinaire, convoqué par le Maire Pierre DREVET</w:t>
      </w:r>
    </w:p>
    <w:p w:rsidR="00640BC9" w:rsidRPr="00640BC9" w:rsidRDefault="00640BC9" w:rsidP="00640BC9">
      <w:pPr>
        <w:widowControl w:val="0"/>
        <w:suppressAutoHyphens/>
        <w:spacing w:after="0" w:line="240" w:lineRule="auto"/>
        <w:ind w:left="-284"/>
        <w:rPr>
          <w:rFonts w:ascii="Times New Roman" w:eastAsia="Arial Unicode MS" w:hAnsi="Times New Roman" w:cs="Mangal"/>
          <w:kern w:val="2"/>
          <w:sz w:val="24"/>
          <w:szCs w:val="24"/>
          <w:lang w:eastAsia="hi-IN" w:bidi="hi-IN"/>
        </w:rPr>
      </w:pPr>
      <w:r w:rsidRPr="00640BC9">
        <w:rPr>
          <w:rFonts w:ascii="Times New Roman" w:eastAsia="Arial Unicode MS" w:hAnsi="Times New Roman" w:cs="Mangal"/>
          <w:kern w:val="2"/>
          <w:sz w:val="24"/>
          <w:szCs w:val="24"/>
          <w:u w:val="single"/>
          <w:lang w:eastAsia="hi-IN" w:bidi="hi-IN"/>
        </w:rPr>
        <w:t>Présents</w:t>
      </w:r>
      <w:r w:rsidRPr="00640BC9">
        <w:rPr>
          <w:rFonts w:ascii="Times New Roman" w:eastAsia="Arial Unicode MS" w:hAnsi="Times New Roman" w:cs="Mangal"/>
          <w:kern w:val="2"/>
          <w:sz w:val="24"/>
          <w:szCs w:val="24"/>
          <w:lang w:eastAsia="hi-IN" w:bidi="hi-IN"/>
        </w:rPr>
        <w:t> : DREVET P, PARDON N,  GUILLOT R, CHAZELLE P,  SIRIEIX I, VERGNE F, MARCHAND F, COLLONGEON MC, ROUX JP</w:t>
      </w:r>
    </w:p>
    <w:p w:rsidR="00640BC9" w:rsidRPr="00640BC9" w:rsidRDefault="00640BC9" w:rsidP="00640BC9">
      <w:pPr>
        <w:widowControl w:val="0"/>
        <w:suppressAutoHyphens/>
        <w:spacing w:after="0" w:line="240" w:lineRule="auto"/>
        <w:ind w:left="-284"/>
        <w:rPr>
          <w:rFonts w:ascii="Times New Roman" w:eastAsia="Arial Unicode MS" w:hAnsi="Times New Roman" w:cs="Mangal"/>
          <w:kern w:val="2"/>
          <w:sz w:val="24"/>
          <w:szCs w:val="24"/>
          <w:lang w:eastAsia="hi-IN" w:bidi="hi-IN"/>
        </w:rPr>
      </w:pPr>
      <w:r w:rsidRPr="00640BC9">
        <w:rPr>
          <w:rFonts w:ascii="Times New Roman" w:eastAsia="Arial Unicode MS" w:hAnsi="Times New Roman" w:cs="Mangal"/>
          <w:kern w:val="2"/>
          <w:sz w:val="24"/>
          <w:szCs w:val="24"/>
          <w:u w:val="single"/>
          <w:lang w:eastAsia="hi-IN" w:bidi="hi-IN"/>
        </w:rPr>
        <w:t>Absents ayant donné pouvoir</w:t>
      </w:r>
      <w:r w:rsidRPr="00640BC9">
        <w:rPr>
          <w:rFonts w:ascii="Times New Roman" w:eastAsia="Arial Unicode MS" w:hAnsi="Times New Roman" w:cs="Mangal"/>
          <w:kern w:val="2"/>
          <w:sz w:val="24"/>
          <w:szCs w:val="24"/>
          <w:lang w:eastAsia="hi-IN" w:bidi="hi-IN"/>
        </w:rPr>
        <w:t> : Mandant : FERNANDES C               Mandataire : ROUX JP</w:t>
      </w:r>
    </w:p>
    <w:p w:rsidR="00640BC9" w:rsidRPr="00640BC9" w:rsidRDefault="00640BC9" w:rsidP="00640BC9">
      <w:pPr>
        <w:widowControl w:val="0"/>
        <w:suppressAutoHyphens/>
        <w:spacing w:after="0" w:line="240" w:lineRule="auto"/>
        <w:ind w:left="-284"/>
        <w:rPr>
          <w:rFonts w:ascii="Times New Roman" w:eastAsia="Arial Unicode MS" w:hAnsi="Times New Roman" w:cs="Mangal"/>
          <w:kern w:val="2"/>
          <w:sz w:val="24"/>
          <w:szCs w:val="24"/>
          <w:lang w:eastAsia="hi-IN" w:bidi="hi-IN"/>
        </w:rPr>
      </w:pPr>
      <w:r w:rsidRPr="00640BC9">
        <w:rPr>
          <w:rFonts w:ascii="Times New Roman" w:eastAsia="Arial Unicode MS" w:hAnsi="Times New Roman" w:cs="Mangal"/>
          <w:kern w:val="2"/>
          <w:sz w:val="24"/>
          <w:szCs w:val="24"/>
          <w:lang w:eastAsia="hi-IN" w:bidi="hi-IN"/>
        </w:rPr>
        <w:t xml:space="preserve">                                                                   DIDIER C                                               DREVET P      </w:t>
      </w:r>
    </w:p>
    <w:p w:rsidR="00640BC9" w:rsidRPr="00640BC9" w:rsidRDefault="00640BC9" w:rsidP="00640BC9">
      <w:pPr>
        <w:widowControl w:val="0"/>
        <w:suppressAutoHyphens/>
        <w:spacing w:after="0" w:line="240" w:lineRule="auto"/>
        <w:ind w:left="-284"/>
        <w:rPr>
          <w:rFonts w:ascii="Times New Roman" w:eastAsia="Arial Unicode MS" w:hAnsi="Times New Roman" w:cs="Mangal"/>
          <w:kern w:val="2"/>
          <w:sz w:val="24"/>
          <w:szCs w:val="24"/>
          <w:lang w:eastAsia="hi-IN" w:bidi="hi-IN"/>
        </w:rPr>
      </w:pPr>
      <w:r w:rsidRPr="00640BC9">
        <w:rPr>
          <w:rFonts w:ascii="Times New Roman" w:eastAsia="Arial Unicode MS" w:hAnsi="Times New Roman" w:cs="Mangal"/>
          <w:kern w:val="2"/>
          <w:sz w:val="24"/>
          <w:szCs w:val="24"/>
          <w:lang w:eastAsia="hi-IN" w:bidi="hi-IN"/>
        </w:rPr>
        <w:t xml:space="preserve">                                                                   GAREL   A (arrivé en cours de séance)  PARDON N</w:t>
      </w:r>
    </w:p>
    <w:p w:rsidR="00640BC9" w:rsidRPr="00640BC9" w:rsidRDefault="00640BC9" w:rsidP="00640BC9">
      <w:pPr>
        <w:widowControl w:val="0"/>
        <w:suppressAutoHyphens/>
        <w:spacing w:after="0" w:line="240" w:lineRule="auto"/>
        <w:ind w:left="-284"/>
        <w:rPr>
          <w:rFonts w:ascii="Times New Roman" w:eastAsia="Arial Unicode MS" w:hAnsi="Times New Roman" w:cs="Mangal"/>
          <w:kern w:val="2"/>
          <w:sz w:val="24"/>
          <w:szCs w:val="24"/>
          <w:lang w:eastAsia="hi-IN" w:bidi="hi-IN"/>
        </w:rPr>
      </w:pPr>
      <w:r w:rsidRPr="00640BC9">
        <w:rPr>
          <w:rFonts w:ascii="Times New Roman" w:eastAsia="Arial Unicode MS" w:hAnsi="Times New Roman" w:cs="Mangal"/>
          <w:kern w:val="2"/>
          <w:sz w:val="24"/>
          <w:szCs w:val="24"/>
          <w:u w:val="single"/>
          <w:lang w:eastAsia="hi-IN" w:bidi="hi-IN"/>
        </w:rPr>
        <w:t>Absent</w:t>
      </w:r>
      <w:r w:rsidRPr="00640BC9">
        <w:rPr>
          <w:rFonts w:ascii="Times New Roman" w:eastAsia="Arial Unicode MS" w:hAnsi="Times New Roman" w:cs="Mangal"/>
          <w:kern w:val="2"/>
          <w:sz w:val="24"/>
          <w:szCs w:val="24"/>
          <w:lang w:eastAsia="hi-IN" w:bidi="hi-IN"/>
        </w:rPr>
        <w:t xml:space="preserve"> : SERRET R (arrivé en cours de séance) </w:t>
      </w:r>
    </w:p>
    <w:p w:rsidR="00640BC9" w:rsidRDefault="00640BC9" w:rsidP="00640BC9">
      <w:pPr>
        <w:widowControl w:val="0"/>
        <w:suppressAutoHyphens/>
        <w:spacing w:after="0" w:line="240" w:lineRule="auto"/>
        <w:ind w:left="-284"/>
        <w:rPr>
          <w:rFonts w:ascii="Times New Roman" w:eastAsia="SimSun" w:hAnsi="Times New Roman" w:cs="Mangal"/>
          <w:kern w:val="2"/>
          <w:sz w:val="24"/>
          <w:szCs w:val="24"/>
          <w:lang w:eastAsia="hi-IN" w:bidi="hi-IN"/>
        </w:rPr>
      </w:pPr>
      <w:r w:rsidRPr="00640BC9">
        <w:rPr>
          <w:rFonts w:ascii="Times New Roman" w:eastAsia="Arial Unicode MS" w:hAnsi="Times New Roman" w:cs="Mangal"/>
          <w:kern w:val="2"/>
          <w:sz w:val="24"/>
          <w:szCs w:val="24"/>
          <w:u w:val="single"/>
          <w:lang w:eastAsia="hi-IN" w:bidi="hi-IN"/>
        </w:rPr>
        <w:t>S</w:t>
      </w:r>
      <w:r w:rsidRPr="00640BC9">
        <w:rPr>
          <w:rFonts w:ascii="Times New Roman" w:eastAsia="SimSun" w:hAnsi="Times New Roman" w:cs="Mangal"/>
          <w:kern w:val="2"/>
          <w:sz w:val="24"/>
          <w:szCs w:val="24"/>
          <w:u w:val="single"/>
          <w:lang w:eastAsia="hi-IN" w:bidi="hi-IN"/>
        </w:rPr>
        <w:t>ecrétaire</w:t>
      </w:r>
      <w:r w:rsidRPr="00640BC9">
        <w:rPr>
          <w:rFonts w:ascii="Times New Roman" w:eastAsia="SimSun" w:hAnsi="Times New Roman" w:cs="Mangal"/>
          <w:kern w:val="2"/>
          <w:sz w:val="24"/>
          <w:szCs w:val="24"/>
          <w:lang w:eastAsia="hi-IN" w:bidi="hi-IN"/>
        </w:rPr>
        <w:t> : PARDON N</w:t>
      </w:r>
    </w:p>
    <w:p w:rsidR="00640BC9" w:rsidRDefault="00640BC9" w:rsidP="00640BC9">
      <w:pPr>
        <w:widowControl w:val="0"/>
        <w:suppressAutoHyphens/>
        <w:spacing w:after="0" w:line="240" w:lineRule="auto"/>
        <w:ind w:left="-284"/>
        <w:rPr>
          <w:rFonts w:ascii="Times New Roman" w:eastAsia="SimSun" w:hAnsi="Times New Roman" w:cs="Mangal"/>
          <w:kern w:val="2"/>
          <w:sz w:val="24"/>
          <w:szCs w:val="24"/>
          <w:lang w:eastAsia="hi-IN" w:bidi="hi-IN"/>
        </w:rPr>
      </w:pPr>
    </w:p>
    <w:p w:rsidR="00640BC9" w:rsidRPr="00640BC9" w:rsidRDefault="00640BC9" w:rsidP="00640BC9">
      <w:pPr>
        <w:pStyle w:val="Paragraphedeliste"/>
        <w:numPr>
          <w:ilvl w:val="0"/>
          <w:numId w:val="8"/>
        </w:numPr>
        <w:spacing w:after="0" w:line="240" w:lineRule="auto"/>
        <w:rPr>
          <w:rFonts w:ascii="Times New Roman" w:eastAsia="Times New Roman" w:hAnsi="Times New Roman" w:cs="Times New Roman"/>
          <w:b/>
          <w:sz w:val="24"/>
          <w:szCs w:val="24"/>
          <w:u w:val="single"/>
          <w:lang w:eastAsia="fr-FR"/>
        </w:rPr>
      </w:pPr>
      <w:r w:rsidRPr="00640BC9">
        <w:rPr>
          <w:rFonts w:ascii="Times New Roman" w:eastAsia="Times New Roman" w:hAnsi="Times New Roman" w:cs="Times New Roman"/>
          <w:b/>
          <w:sz w:val="24"/>
          <w:szCs w:val="24"/>
          <w:u w:val="single"/>
          <w:lang w:eastAsia="fr-FR"/>
        </w:rPr>
        <w:t>Avis sur le programme local de l’habitat de Loire Forez Agglomération</w:t>
      </w:r>
    </w:p>
    <w:p w:rsidR="00640BC9" w:rsidRPr="00640BC9" w:rsidRDefault="00640BC9" w:rsidP="00640BC9">
      <w:pPr>
        <w:spacing w:after="0" w:line="240" w:lineRule="auto"/>
        <w:ind w:left="-284"/>
        <w:jc w:val="both"/>
        <w:rPr>
          <w:rFonts w:ascii="Times New Roman" w:eastAsia="Times New Roman" w:hAnsi="Times New Roman" w:cs="Times New Roman"/>
          <w:sz w:val="24"/>
          <w:szCs w:val="24"/>
          <w:lang w:eastAsia="fr-FR"/>
        </w:rPr>
      </w:pPr>
      <w:r w:rsidRPr="00640BC9">
        <w:rPr>
          <w:rFonts w:ascii="Times New Roman" w:eastAsia="Times New Roman" w:hAnsi="Times New Roman" w:cs="Times New Roman"/>
          <w:sz w:val="24"/>
          <w:szCs w:val="24"/>
          <w:lang w:eastAsia="fr-FR"/>
        </w:rPr>
        <w:t>Par délibération du 21 mars 2017, Loire Forez agglomération a  lancé l’élaboration d’un programme local de l’habitat à l’échelle des 88 communes du territoire. Ce document stratégique de programmation définit l’ensemble de la politique locale de l’habitat à l’échelle intercommunale pour une durée de 6 ans.  Ce programme local de l’habitat a été arrêté en conseil communautaire de Loire Forez agglomération le 13 novembre 2018.</w:t>
      </w:r>
    </w:p>
    <w:p w:rsidR="00640BC9" w:rsidRPr="00640BC9" w:rsidRDefault="00640BC9" w:rsidP="00640BC9">
      <w:pPr>
        <w:spacing w:after="0" w:line="240" w:lineRule="auto"/>
        <w:ind w:left="-284"/>
        <w:jc w:val="both"/>
        <w:rPr>
          <w:rFonts w:ascii="Times New Roman" w:eastAsia="Times New Roman" w:hAnsi="Times New Roman" w:cs="Times New Roman"/>
          <w:sz w:val="24"/>
          <w:szCs w:val="24"/>
          <w:lang w:eastAsia="fr-FR"/>
        </w:rPr>
      </w:pPr>
    </w:p>
    <w:p w:rsidR="00640BC9" w:rsidRPr="00640BC9" w:rsidRDefault="00640BC9" w:rsidP="00640BC9">
      <w:pPr>
        <w:spacing w:after="0" w:line="240" w:lineRule="auto"/>
        <w:ind w:left="-284"/>
        <w:jc w:val="both"/>
        <w:rPr>
          <w:rFonts w:ascii="Times New Roman" w:eastAsia="Times New Roman" w:hAnsi="Times New Roman" w:cs="Times New Roman"/>
          <w:sz w:val="24"/>
          <w:szCs w:val="24"/>
          <w:lang w:eastAsia="fr-FR"/>
        </w:rPr>
      </w:pPr>
      <w:r w:rsidRPr="00640BC9">
        <w:rPr>
          <w:rFonts w:ascii="Times New Roman" w:eastAsia="Times New Roman" w:hAnsi="Times New Roman" w:cs="Times New Roman"/>
          <w:sz w:val="24"/>
          <w:szCs w:val="24"/>
          <w:lang w:eastAsia="fr-FR"/>
        </w:rPr>
        <w:t>Ce programme comprend de nombreuses actions en faveur notamment de la modernisation du parc de logements existants, de la création d’une offre accessible en vue de faciliter les parcours résidentiels et de la redynamisation des centres-bourgs/villes afin d’améliorer la qualité de vie. Il représente un investissement important pour l’agglomération, à hauteur de 13 millions d’euros sur 6 ans.</w:t>
      </w:r>
    </w:p>
    <w:p w:rsidR="00640BC9" w:rsidRPr="00640BC9" w:rsidRDefault="00640BC9" w:rsidP="00640BC9">
      <w:pPr>
        <w:spacing w:after="0" w:line="240" w:lineRule="auto"/>
        <w:ind w:left="-284"/>
        <w:jc w:val="both"/>
        <w:rPr>
          <w:rFonts w:ascii="Times New Roman" w:eastAsia="Times New Roman" w:hAnsi="Times New Roman" w:cs="Times New Roman"/>
          <w:sz w:val="24"/>
          <w:szCs w:val="24"/>
          <w:lang w:eastAsia="fr-FR"/>
        </w:rPr>
      </w:pPr>
    </w:p>
    <w:p w:rsidR="00640BC9" w:rsidRPr="00640BC9" w:rsidRDefault="00640BC9" w:rsidP="00640BC9">
      <w:pPr>
        <w:spacing w:after="0" w:line="240" w:lineRule="auto"/>
        <w:ind w:left="-284"/>
        <w:jc w:val="both"/>
        <w:rPr>
          <w:rFonts w:ascii="Times New Roman" w:eastAsia="Times New Roman" w:hAnsi="Times New Roman" w:cs="Times New Roman"/>
          <w:sz w:val="24"/>
          <w:szCs w:val="24"/>
          <w:lang w:eastAsia="fr-FR"/>
        </w:rPr>
      </w:pPr>
      <w:r w:rsidRPr="00640BC9">
        <w:rPr>
          <w:rFonts w:ascii="Times New Roman" w:eastAsia="Times New Roman" w:hAnsi="Times New Roman" w:cs="Times New Roman"/>
          <w:sz w:val="24"/>
          <w:szCs w:val="24"/>
          <w:lang w:eastAsia="fr-FR"/>
        </w:rPr>
        <w:t>Conformément à l’article L 302-2 du code de la construction et de l'habitation, « le projet de programme local de l'habitat, arrêté par l'organe délibérant de l'établissement public de coopération intercommunale, est transmis aux communes  qui disposent d'un délai de deux mois pour faire connaître leur avis ».</w:t>
      </w:r>
    </w:p>
    <w:p w:rsidR="00640BC9" w:rsidRPr="00640BC9" w:rsidRDefault="00640BC9" w:rsidP="00640BC9">
      <w:pPr>
        <w:spacing w:after="0" w:line="240" w:lineRule="auto"/>
        <w:ind w:left="-284" w:hanging="426"/>
        <w:jc w:val="both"/>
        <w:rPr>
          <w:rFonts w:ascii="Times New Roman" w:eastAsia="Times New Roman" w:hAnsi="Times New Roman" w:cs="Times New Roman"/>
          <w:sz w:val="24"/>
          <w:szCs w:val="24"/>
          <w:lang w:eastAsia="fr-FR"/>
        </w:rPr>
      </w:pPr>
    </w:p>
    <w:p w:rsidR="00640BC9" w:rsidRPr="00640BC9" w:rsidRDefault="00640BC9" w:rsidP="00640BC9">
      <w:pPr>
        <w:spacing w:after="0" w:line="240" w:lineRule="auto"/>
        <w:ind w:left="-284"/>
        <w:jc w:val="both"/>
        <w:rPr>
          <w:rFonts w:ascii="Times New Roman" w:eastAsia="Times New Roman" w:hAnsi="Times New Roman" w:cs="Times New Roman"/>
          <w:snapToGrid w:val="0"/>
          <w:spacing w:val="-4"/>
          <w:sz w:val="24"/>
          <w:szCs w:val="24"/>
          <w:lang w:eastAsia="fr-FR"/>
        </w:rPr>
      </w:pPr>
      <w:r w:rsidRPr="00640BC9">
        <w:rPr>
          <w:rFonts w:ascii="Times New Roman" w:eastAsia="Times New Roman" w:hAnsi="Times New Roman" w:cs="Times New Roman"/>
          <w:sz w:val="24"/>
          <w:szCs w:val="24"/>
          <w:lang w:eastAsia="fr-FR"/>
        </w:rPr>
        <w:t>Il est demandé au conseil municipal de bien vouloir émettre un avis favorable sur le programme local de l’habitat arrêté en conseil communautaire de Loire Forez agglomération le 13 novembre 2018.</w:t>
      </w:r>
    </w:p>
    <w:p w:rsidR="00640BC9" w:rsidRPr="00640BC9" w:rsidRDefault="00640BC9" w:rsidP="00640BC9">
      <w:pPr>
        <w:spacing w:after="0" w:line="240" w:lineRule="auto"/>
        <w:ind w:left="-284" w:hanging="426"/>
        <w:jc w:val="both"/>
        <w:rPr>
          <w:rFonts w:ascii="Times New Roman" w:eastAsia="Times New Roman" w:hAnsi="Times New Roman" w:cs="Times New Roman"/>
          <w:snapToGrid w:val="0"/>
          <w:spacing w:val="-4"/>
          <w:sz w:val="24"/>
          <w:szCs w:val="24"/>
          <w:lang w:eastAsia="fr-FR"/>
        </w:rPr>
      </w:pPr>
    </w:p>
    <w:p w:rsidR="00640BC9" w:rsidRPr="00640BC9" w:rsidRDefault="00640BC9" w:rsidP="00640BC9">
      <w:pPr>
        <w:widowControl w:val="0"/>
        <w:tabs>
          <w:tab w:val="left" w:pos="1260"/>
        </w:tabs>
        <w:snapToGrid w:val="0"/>
        <w:spacing w:after="0" w:line="240" w:lineRule="auto"/>
        <w:ind w:left="-284" w:hanging="426"/>
        <w:jc w:val="both"/>
        <w:rPr>
          <w:rFonts w:ascii="Times New Roman" w:eastAsia="Times New Roman" w:hAnsi="Times New Roman" w:cs="Times New Roman"/>
          <w:snapToGrid w:val="0"/>
          <w:spacing w:val="-4"/>
          <w:sz w:val="24"/>
          <w:szCs w:val="24"/>
          <w:lang w:eastAsia="fr-FR"/>
        </w:rPr>
      </w:pPr>
      <w:r w:rsidRPr="00640BC9">
        <w:rPr>
          <w:rFonts w:ascii="Times New Roman" w:eastAsia="Times New Roman" w:hAnsi="Times New Roman" w:cs="Times New Roman"/>
          <w:snapToGrid w:val="0"/>
          <w:spacing w:val="-4"/>
          <w:sz w:val="24"/>
          <w:szCs w:val="24"/>
          <w:lang w:eastAsia="fr-FR"/>
        </w:rPr>
        <w:tab/>
        <w:t>Après en avoir délibéré à l’unanimité, le conseil municipal émet un avis favorable au programme local de l’habitat arrêté en conseil communautaire de Loire Forez agglomération le 13 novembre 2018.</w:t>
      </w:r>
    </w:p>
    <w:p w:rsidR="00640BC9" w:rsidRPr="00640BC9" w:rsidRDefault="00640BC9" w:rsidP="00640BC9">
      <w:pPr>
        <w:widowControl w:val="0"/>
        <w:suppressAutoHyphens/>
        <w:spacing w:after="0" w:line="240" w:lineRule="auto"/>
        <w:ind w:left="-284" w:right="-283"/>
        <w:rPr>
          <w:rFonts w:ascii="Times New Roman" w:eastAsia="SimSun" w:hAnsi="Times New Roman" w:cs="Mangal"/>
          <w:kern w:val="2"/>
          <w:sz w:val="24"/>
          <w:szCs w:val="24"/>
          <w:lang w:eastAsia="hi-IN" w:bidi="hi-IN"/>
        </w:rPr>
      </w:pPr>
    </w:p>
    <w:p w:rsidR="00640BC9" w:rsidRPr="00640BC9" w:rsidRDefault="00640BC9" w:rsidP="00640BC9">
      <w:pPr>
        <w:pStyle w:val="Paragraphedeliste"/>
        <w:numPr>
          <w:ilvl w:val="0"/>
          <w:numId w:val="8"/>
        </w:numPr>
        <w:spacing w:after="0"/>
        <w:ind w:right="-283"/>
        <w:jc w:val="both"/>
        <w:rPr>
          <w:rFonts w:ascii="Times New Roman" w:eastAsia="Calibri" w:hAnsi="Times New Roman" w:cs="Times New Roman"/>
          <w:b/>
          <w:color w:val="000000"/>
          <w:sz w:val="24"/>
          <w:szCs w:val="24"/>
          <w:u w:val="single"/>
        </w:rPr>
      </w:pPr>
      <w:r w:rsidRPr="00640BC9">
        <w:rPr>
          <w:rFonts w:ascii="Times New Roman" w:eastAsia="Calibri" w:hAnsi="Times New Roman" w:cs="Times New Roman"/>
          <w:b/>
          <w:color w:val="000000"/>
          <w:sz w:val="24"/>
          <w:szCs w:val="24"/>
          <w:u w:val="single"/>
        </w:rPr>
        <w:t>Adhésion au service commun de secrétariat de mairie porté par Loire Forez agglomération</w:t>
      </w:r>
    </w:p>
    <w:p w:rsidR="00640BC9" w:rsidRPr="00640BC9" w:rsidRDefault="00640BC9" w:rsidP="00640BC9">
      <w:pPr>
        <w:autoSpaceDE w:val="0"/>
        <w:autoSpaceDN w:val="0"/>
        <w:adjustRightInd w:val="0"/>
        <w:spacing w:after="0" w:line="240" w:lineRule="auto"/>
        <w:ind w:left="-284" w:right="-283"/>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t xml:space="preserve">Vu le code général des collectivités territoriales et notamment ses articles L5211-10 et L.5211-4-2 </w:t>
      </w:r>
    </w:p>
    <w:p w:rsidR="00640BC9" w:rsidRPr="00640BC9" w:rsidRDefault="00640BC9" w:rsidP="00640BC9">
      <w:pPr>
        <w:autoSpaceDE w:val="0"/>
        <w:autoSpaceDN w:val="0"/>
        <w:adjustRightInd w:val="0"/>
        <w:spacing w:after="0" w:line="240" w:lineRule="auto"/>
        <w:ind w:left="-284" w:right="-283"/>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t>Vu les statuts de la Communauté,</w:t>
      </w:r>
    </w:p>
    <w:p w:rsidR="00640BC9" w:rsidRPr="00640BC9" w:rsidRDefault="00640BC9" w:rsidP="00640BC9">
      <w:pPr>
        <w:autoSpaceDE w:val="0"/>
        <w:autoSpaceDN w:val="0"/>
        <w:adjustRightInd w:val="0"/>
        <w:spacing w:after="0" w:line="240" w:lineRule="auto"/>
        <w:ind w:left="-284" w:right="-283"/>
        <w:jc w:val="both"/>
        <w:rPr>
          <w:rFonts w:ascii="Times New Roman" w:eastAsia="Calibri" w:hAnsi="Times New Roman" w:cs="Times New Roman"/>
          <w:sz w:val="24"/>
          <w:szCs w:val="24"/>
        </w:rPr>
      </w:pPr>
      <w:r w:rsidRPr="00640BC9">
        <w:rPr>
          <w:rFonts w:ascii="Times New Roman" w:eastAsia="Calibri" w:hAnsi="Times New Roman" w:cs="Times New Roman"/>
          <w:sz w:val="24"/>
          <w:szCs w:val="24"/>
        </w:rPr>
        <w:t>Vu la délibération n° 1 du conseil communautaire du 19 décembre 2017 adoptant son schéma de mutualisation,</w:t>
      </w:r>
    </w:p>
    <w:p w:rsidR="00640BC9" w:rsidRPr="00640BC9" w:rsidRDefault="00640BC9" w:rsidP="00640BC9">
      <w:pPr>
        <w:autoSpaceDE w:val="0"/>
        <w:autoSpaceDN w:val="0"/>
        <w:adjustRightInd w:val="0"/>
        <w:spacing w:after="0" w:line="240" w:lineRule="auto"/>
        <w:ind w:left="-284" w:right="-283"/>
        <w:jc w:val="both"/>
        <w:rPr>
          <w:rFonts w:ascii="Times New Roman" w:eastAsia="Calibri" w:hAnsi="Times New Roman" w:cs="Times New Roman"/>
          <w:sz w:val="24"/>
          <w:szCs w:val="24"/>
        </w:rPr>
      </w:pPr>
      <w:r w:rsidRPr="00640BC9">
        <w:rPr>
          <w:rFonts w:ascii="Times New Roman" w:eastAsia="Calibri" w:hAnsi="Times New Roman" w:cs="Times New Roman"/>
          <w:sz w:val="24"/>
          <w:szCs w:val="24"/>
        </w:rPr>
        <w:t>Vu la délibération n° 33 du conseil communautaire du 13 décembre 2016, décidant de la création d’un service commun de secrétariat de mairie</w:t>
      </w:r>
    </w:p>
    <w:p w:rsidR="00640BC9" w:rsidRPr="00640BC9" w:rsidRDefault="00640BC9" w:rsidP="00640BC9">
      <w:pPr>
        <w:autoSpaceDE w:val="0"/>
        <w:autoSpaceDN w:val="0"/>
        <w:spacing w:after="0" w:line="240" w:lineRule="auto"/>
        <w:ind w:left="-284" w:right="-283"/>
        <w:jc w:val="both"/>
        <w:rPr>
          <w:rFonts w:ascii="Times New Roman" w:eastAsia="Calibri" w:hAnsi="Times New Roman" w:cs="Times New Roman"/>
          <w:iCs/>
          <w:sz w:val="24"/>
          <w:szCs w:val="24"/>
        </w:rPr>
      </w:pPr>
      <w:r w:rsidRPr="00640BC9">
        <w:rPr>
          <w:rFonts w:ascii="Times New Roman" w:eastAsia="Calibri" w:hAnsi="Times New Roman" w:cs="Times New Roman"/>
          <w:iCs/>
          <w:sz w:val="24"/>
          <w:szCs w:val="24"/>
        </w:rPr>
        <w:t>Vu l’avis du comité technique de la communauté en date du 29 novembre 2016,</w:t>
      </w:r>
    </w:p>
    <w:p w:rsidR="00640BC9" w:rsidRPr="00640BC9" w:rsidRDefault="00640BC9" w:rsidP="00640BC9">
      <w:pPr>
        <w:autoSpaceDE w:val="0"/>
        <w:autoSpaceDN w:val="0"/>
        <w:adjustRightInd w:val="0"/>
        <w:spacing w:after="0" w:line="240" w:lineRule="auto"/>
        <w:ind w:left="-284" w:right="-283"/>
        <w:jc w:val="both"/>
        <w:rPr>
          <w:rFonts w:ascii="Times New Roman" w:eastAsia="Calibri" w:hAnsi="Times New Roman" w:cs="Times New Roman"/>
          <w:b/>
          <w:color w:val="FF0000"/>
          <w:sz w:val="24"/>
          <w:szCs w:val="24"/>
        </w:rPr>
      </w:pPr>
      <w:r w:rsidRPr="00640BC9">
        <w:rPr>
          <w:rFonts w:ascii="Times New Roman" w:eastAsia="Calibri" w:hAnsi="Times New Roman" w:cs="Times New Roman"/>
          <w:sz w:val="24"/>
          <w:szCs w:val="24"/>
        </w:rPr>
        <w:t>Vu la saisine pour avis  du comité technique intercommunal qui se tiendra le 20 mars 2019.</w:t>
      </w:r>
    </w:p>
    <w:p w:rsidR="00640BC9" w:rsidRPr="00640BC9" w:rsidRDefault="00640BC9" w:rsidP="00640BC9">
      <w:pPr>
        <w:autoSpaceDE w:val="0"/>
        <w:autoSpaceDN w:val="0"/>
        <w:adjustRightInd w:val="0"/>
        <w:spacing w:after="0" w:line="240" w:lineRule="auto"/>
        <w:ind w:left="-284" w:right="-283"/>
        <w:jc w:val="both"/>
        <w:rPr>
          <w:rFonts w:ascii="Times New Roman" w:eastAsia="Calibri" w:hAnsi="Times New Roman" w:cs="Times New Roman"/>
          <w:color w:val="000000"/>
          <w:sz w:val="24"/>
          <w:szCs w:val="24"/>
        </w:rPr>
      </w:pPr>
    </w:p>
    <w:p w:rsidR="00640BC9" w:rsidRPr="00640BC9" w:rsidRDefault="00640BC9" w:rsidP="00640BC9">
      <w:pPr>
        <w:spacing w:after="0" w:line="240" w:lineRule="auto"/>
        <w:ind w:left="-284" w:right="-283"/>
        <w:jc w:val="both"/>
        <w:rPr>
          <w:rFonts w:ascii="Times New Roman" w:eastAsia="Calibri" w:hAnsi="Times New Roman" w:cs="Times New Roman"/>
          <w:sz w:val="24"/>
          <w:szCs w:val="24"/>
        </w:rPr>
      </w:pPr>
      <w:r w:rsidRPr="00640BC9">
        <w:rPr>
          <w:rFonts w:ascii="Times New Roman" w:eastAsia="Calibri" w:hAnsi="Times New Roman" w:cs="Times New Roman"/>
          <w:sz w:val="24"/>
          <w:szCs w:val="24"/>
        </w:rPr>
        <w:t xml:space="preserve">Augmenter l’efficience des politiques publiques sans dégrader le service rendu, dans un contexte budgétaire contraint constitue un enjeu majeur pour le mandat en cours. Veiller à préserver les capacités d’investissement public du territoire pour leurs effets d’entraînement sur l’économie locale est une priorité. Cela induit de nouvelles logiques de solidarité entre les communes et l’intercommunalité et oblige à repenser le mode d’élaboration des politiques publiques. De plus, la réforme des collectivités et la modernisation de l’action publique territoriale ont d’importantes répercussions au cœur de chaque collectivité. L’organisation et la conduite des projets du territoire se fondent désormais sur des principes de mutualisation, de prévision, d’optimisation. C’est dans cette dynamique que s’inscrit le schéma de mutualisation, approuvé par Loire Forez agglomération et ses communes membres. </w:t>
      </w:r>
    </w:p>
    <w:p w:rsidR="00640BC9" w:rsidRPr="00640BC9" w:rsidRDefault="00640BC9" w:rsidP="00640BC9">
      <w:pPr>
        <w:spacing w:after="0" w:line="240" w:lineRule="auto"/>
        <w:ind w:left="-284" w:right="-283"/>
        <w:jc w:val="both"/>
        <w:rPr>
          <w:rFonts w:ascii="Times New Roman" w:eastAsia="Calibri" w:hAnsi="Times New Roman" w:cs="Times New Roman"/>
          <w:sz w:val="24"/>
          <w:szCs w:val="24"/>
        </w:rPr>
      </w:pPr>
      <w:r w:rsidRPr="00640BC9">
        <w:rPr>
          <w:rFonts w:ascii="Times New Roman" w:eastAsia="Calibri" w:hAnsi="Times New Roman" w:cs="Times New Roman"/>
          <w:sz w:val="24"/>
          <w:szCs w:val="24"/>
        </w:rPr>
        <w:t>Ce schéma, fondé sur des enjeux et des valeurs communs met notamment en avant le renforcement d’une culture territoriale et des liens de solidarité entre les membres du bloc communal, ainsi que la sécurisation et l’épanouissement des communes au sein de celui-ci.</w:t>
      </w:r>
    </w:p>
    <w:p w:rsidR="00640BC9" w:rsidRPr="00640BC9" w:rsidRDefault="00640BC9" w:rsidP="00640BC9">
      <w:pPr>
        <w:spacing w:after="0" w:line="240" w:lineRule="auto"/>
        <w:ind w:left="-284" w:right="-284"/>
        <w:jc w:val="both"/>
        <w:rPr>
          <w:rFonts w:ascii="Times New Roman" w:eastAsia="Calibri" w:hAnsi="Times New Roman" w:cs="Times New Roman"/>
          <w:sz w:val="24"/>
          <w:szCs w:val="24"/>
        </w:rPr>
      </w:pPr>
      <w:r w:rsidRPr="00640BC9">
        <w:rPr>
          <w:rFonts w:ascii="Times New Roman" w:eastAsia="Calibri" w:hAnsi="Times New Roman" w:cs="Times New Roman"/>
          <w:sz w:val="24"/>
          <w:szCs w:val="24"/>
        </w:rPr>
        <w:lastRenderedPageBreak/>
        <w:t xml:space="preserve">Il met également en avant des principes et des garanties dans sa mise en œuvre : Respecter la libre adhésion, le principe de subsidiarité ; garantir la lisibilité et la transparence et, enfin, favoriser la </w:t>
      </w:r>
      <w:proofErr w:type="spellStart"/>
      <w:r w:rsidRPr="00640BC9">
        <w:rPr>
          <w:rFonts w:ascii="Times New Roman" w:eastAsia="Calibri" w:hAnsi="Times New Roman" w:cs="Times New Roman"/>
          <w:sz w:val="24"/>
          <w:szCs w:val="24"/>
        </w:rPr>
        <w:t>co</w:t>
      </w:r>
      <w:proofErr w:type="spellEnd"/>
      <w:r w:rsidRPr="00640BC9">
        <w:rPr>
          <w:rFonts w:ascii="Times New Roman" w:eastAsia="Calibri" w:hAnsi="Times New Roman" w:cs="Times New Roman"/>
          <w:sz w:val="24"/>
          <w:szCs w:val="24"/>
        </w:rPr>
        <w:t xml:space="preserve"> construction et l’expérimentation. Dans ce cadre, un certain nombre de mises en commun de ressources et de moyens ont été imaginées à l’attention des communes de petites tailles, permettant ainsi d’intégrer pleinement ces dernières à cette dynamique d’optimisation des ressources.</w:t>
      </w:r>
    </w:p>
    <w:p w:rsidR="00640BC9" w:rsidRPr="00640BC9" w:rsidRDefault="00640BC9" w:rsidP="00640BC9">
      <w:pPr>
        <w:spacing w:after="0" w:line="240" w:lineRule="auto"/>
        <w:ind w:left="-284" w:right="-284"/>
        <w:jc w:val="both"/>
        <w:rPr>
          <w:rFonts w:ascii="Times New Roman" w:eastAsia="Calibri" w:hAnsi="Times New Roman" w:cs="Times New Roman"/>
          <w:sz w:val="24"/>
          <w:szCs w:val="24"/>
        </w:rPr>
      </w:pPr>
      <w:r w:rsidRPr="00640BC9">
        <w:rPr>
          <w:rFonts w:ascii="Times New Roman" w:eastAsia="Calibri" w:hAnsi="Times New Roman" w:cs="Times New Roman"/>
          <w:sz w:val="24"/>
          <w:szCs w:val="24"/>
        </w:rPr>
        <w:t xml:space="preserve">Le service commun constitue un outil de mutualisation permettant de regrouper les services et équipements de la communauté et de ses </w:t>
      </w:r>
      <w:proofErr w:type="gramStart"/>
      <w:r w:rsidRPr="00640BC9">
        <w:rPr>
          <w:rFonts w:ascii="Times New Roman" w:eastAsia="Calibri" w:hAnsi="Times New Roman" w:cs="Times New Roman"/>
          <w:sz w:val="24"/>
          <w:szCs w:val="24"/>
        </w:rPr>
        <w:t>communes</w:t>
      </w:r>
      <w:proofErr w:type="gramEnd"/>
      <w:r w:rsidRPr="00640BC9">
        <w:rPr>
          <w:rFonts w:ascii="Times New Roman" w:eastAsia="Calibri" w:hAnsi="Times New Roman" w:cs="Times New Roman"/>
          <w:sz w:val="24"/>
          <w:szCs w:val="24"/>
        </w:rPr>
        <w:t xml:space="preserve"> membres, de mettre en commun, d’améliorer et de rationaliser les moyens pour l’accomplissement des missions des cocontractants. </w:t>
      </w:r>
    </w:p>
    <w:p w:rsidR="00640BC9" w:rsidRPr="00640BC9" w:rsidRDefault="00640BC9" w:rsidP="00640BC9">
      <w:pPr>
        <w:spacing w:after="0" w:line="240" w:lineRule="auto"/>
        <w:ind w:left="-284" w:right="-284"/>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t xml:space="preserve">Ainsi, </w:t>
      </w:r>
      <w:r w:rsidRPr="00640BC9">
        <w:rPr>
          <w:rFonts w:ascii="Times New Roman" w:eastAsia="Calibri" w:hAnsi="Times New Roman" w:cs="Times New Roman"/>
          <w:sz w:val="24"/>
          <w:szCs w:val="24"/>
        </w:rPr>
        <w:t xml:space="preserve">dans un souci </w:t>
      </w:r>
      <w:r w:rsidRPr="00640BC9">
        <w:rPr>
          <w:rFonts w:ascii="Times New Roman" w:eastAsia="Calibri" w:hAnsi="Times New Roman" w:cs="Times New Roman"/>
          <w:color w:val="000000"/>
          <w:sz w:val="24"/>
          <w:szCs w:val="24"/>
        </w:rPr>
        <w:t xml:space="preserve">de recherche de complémentarité, il est convenu de créer un service commun chargé de l'exercice des missions dévolues à la fonction de secrétaire de mairie. </w:t>
      </w:r>
    </w:p>
    <w:p w:rsidR="00640BC9" w:rsidRPr="00640BC9" w:rsidRDefault="00640BC9" w:rsidP="00640BC9">
      <w:pPr>
        <w:spacing w:after="0" w:line="240" w:lineRule="auto"/>
        <w:ind w:left="-284" w:right="-283"/>
        <w:jc w:val="both"/>
        <w:rPr>
          <w:rFonts w:ascii="Times New Roman" w:eastAsia="Calibri" w:hAnsi="Times New Roman" w:cs="Times New Roman"/>
          <w:color w:val="000000"/>
          <w:sz w:val="24"/>
          <w:szCs w:val="24"/>
        </w:rPr>
      </w:pPr>
    </w:p>
    <w:p w:rsidR="00640BC9" w:rsidRPr="00640BC9" w:rsidRDefault="00640BC9" w:rsidP="00640BC9">
      <w:pPr>
        <w:spacing w:after="0" w:line="240" w:lineRule="auto"/>
        <w:ind w:left="-284" w:right="-283"/>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t>Ce service commun est géré par la communauté.</w:t>
      </w:r>
    </w:p>
    <w:p w:rsidR="00640BC9" w:rsidRPr="00640BC9" w:rsidRDefault="00640BC9" w:rsidP="00640BC9">
      <w:pPr>
        <w:spacing w:after="0" w:line="240" w:lineRule="auto"/>
        <w:ind w:left="-284" w:right="-283"/>
        <w:jc w:val="both"/>
        <w:rPr>
          <w:rFonts w:ascii="Times New Roman" w:eastAsia="Calibri" w:hAnsi="Times New Roman" w:cs="Times New Roman"/>
          <w:color w:val="000000"/>
          <w:sz w:val="24"/>
          <w:szCs w:val="24"/>
        </w:rPr>
      </w:pPr>
    </w:p>
    <w:p w:rsidR="00640BC9" w:rsidRPr="00640BC9" w:rsidRDefault="00640BC9" w:rsidP="00640BC9">
      <w:pPr>
        <w:spacing w:after="0" w:line="240" w:lineRule="auto"/>
        <w:ind w:left="-284" w:right="-283"/>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t xml:space="preserve">Dans le cadre du service commun, le secrétaire de mairie met en œuvre, sous les directives des élus communaux, les politiques déclinées par l'équipe municipale. Il assiste le maire, organise les services de la commune, élabore le budget et gère les ressources humaines. Ses missions principales sont les suivantes : </w:t>
      </w:r>
    </w:p>
    <w:p w:rsidR="00640BC9" w:rsidRPr="00640BC9" w:rsidRDefault="00640BC9" w:rsidP="00640BC9">
      <w:pPr>
        <w:spacing w:after="0" w:line="240" w:lineRule="auto"/>
        <w:ind w:left="-284" w:right="-283"/>
        <w:jc w:val="both"/>
        <w:rPr>
          <w:rFonts w:ascii="Times New Roman" w:eastAsia="Calibri" w:hAnsi="Times New Roman" w:cs="Times New Roman"/>
          <w:color w:val="000000"/>
          <w:sz w:val="24"/>
          <w:szCs w:val="24"/>
        </w:rPr>
      </w:pPr>
    </w:p>
    <w:p w:rsidR="00640BC9" w:rsidRPr="00640BC9" w:rsidRDefault="00640BC9" w:rsidP="00640BC9">
      <w:pPr>
        <w:numPr>
          <w:ilvl w:val="0"/>
          <w:numId w:val="2"/>
        </w:numPr>
        <w:spacing w:after="0" w:line="240" w:lineRule="auto"/>
        <w:ind w:left="-284" w:right="-283"/>
        <w:contextualSpacing/>
        <w:jc w:val="both"/>
        <w:rPr>
          <w:rFonts w:ascii="Times New Roman" w:eastAsia="Calibri" w:hAnsi="Times New Roman" w:cs="Times New Roman"/>
          <w:color w:val="000000"/>
          <w:sz w:val="24"/>
          <w:szCs w:val="24"/>
          <w:u w:val="single"/>
        </w:rPr>
      </w:pPr>
      <w:r w:rsidRPr="00640BC9">
        <w:rPr>
          <w:rFonts w:ascii="Times New Roman" w:eastAsia="Calibri" w:hAnsi="Times New Roman" w:cs="Times New Roman"/>
          <w:color w:val="000000"/>
          <w:sz w:val="24"/>
          <w:szCs w:val="24"/>
          <w:u w:val="single"/>
        </w:rPr>
        <w:t>Les finances</w:t>
      </w:r>
    </w:p>
    <w:p w:rsidR="00640BC9" w:rsidRPr="00640BC9" w:rsidRDefault="00640BC9" w:rsidP="00640BC9">
      <w:pPr>
        <w:numPr>
          <w:ilvl w:val="0"/>
          <w:numId w:val="3"/>
        </w:numPr>
        <w:spacing w:after="0" w:line="240" w:lineRule="auto"/>
        <w:ind w:left="-284" w:right="-283"/>
        <w:contextualSpacing/>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t>Assister le maire dans la préparation du budget.</w:t>
      </w:r>
    </w:p>
    <w:p w:rsidR="00640BC9" w:rsidRPr="00640BC9" w:rsidRDefault="00640BC9" w:rsidP="00640BC9">
      <w:pPr>
        <w:numPr>
          <w:ilvl w:val="0"/>
          <w:numId w:val="3"/>
        </w:numPr>
        <w:spacing w:after="0" w:line="240" w:lineRule="auto"/>
        <w:ind w:left="-284" w:right="-283"/>
        <w:contextualSpacing/>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t>Maîtriser les règles budgétaires et comptables et du Code des marchés publics.</w:t>
      </w:r>
    </w:p>
    <w:p w:rsidR="00640BC9" w:rsidRPr="00640BC9" w:rsidRDefault="00640BC9" w:rsidP="00640BC9">
      <w:pPr>
        <w:spacing w:after="0" w:line="240" w:lineRule="auto"/>
        <w:ind w:left="-284" w:right="-283"/>
        <w:contextualSpacing/>
        <w:jc w:val="both"/>
        <w:rPr>
          <w:rFonts w:ascii="Times New Roman" w:eastAsia="Calibri" w:hAnsi="Times New Roman" w:cs="Times New Roman"/>
          <w:color w:val="000000"/>
          <w:sz w:val="24"/>
          <w:szCs w:val="24"/>
        </w:rPr>
      </w:pPr>
    </w:p>
    <w:p w:rsidR="00640BC9" w:rsidRPr="00640BC9" w:rsidRDefault="00640BC9" w:rsidP="00640BC9">
      <w:pPr>
        <w:numPr>
          <w:ilvl w:val="0"/>
          <w:numId w:val="2"/>
        </w:numPr>
        <w:spacing w:after="0" w:line="240" w:lineRule="auto"/>
        <w:ind w:left="-284" w:right="-283"/>
        <w:contextualSpacing/>
        <w:jc w:val="both"/>
        <w:rPr>
          <w:rFonts w:ascii="Times New Roman" w:eastAsia="Calibri" w:hAnsi="Times New Roman" w:cs="Times New Roman"/>
          <w:color w:val="000000"/>
          <w:sz w:val="24"/>
          <w:szCs w:val="24"/>
          <w:u w:val="single"/>
        </w:rPr>
      </w:pPr>
      <w:r w:rsidRPr="00640BC9">
        <w:rPr>
          <w:rFonts w:ascii="Times New Roman" w:eastAsia="Calibri" w:hAnsi="Times New Roman" w:cs="Times New Roman"/>
          <w:color w:val="000000"/>
          <w:sz w:val="24"/>
          <w:szCs w:val="24"/>
          <w:u w:val="single"/>
        </w:rPr>
        <w:t>Le management et les ressources humaines</w:t>
      </w:r>
    </w:p>
    <w:p w:rsidR="00640BC9" w:rsidRPr="00640BC9" w:rsidRDefault="00640BC9" w:rsidP="00640BC9">
      <w:pPr>
        <w:numPr>
          <w:ilvl w:val="0"/>
          <w:numId w:val="4"/>
        </w:numPr>
        <w:spacing w:after="0" w:line="240" w:lineRule="auto"/>
        <w:ind w:left="-284" w:right="-283"/>
        <w:contextualSpacing/>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t>Organiser les services</w:t>
      </w:r>
    </w:p>
    <w:p w:rsidR="00640BC9" w:rsidRPr="00640BC9" w:rsidRDefault="00640BC9" w:rsidP="00640BC9">
      <w:pPr>
        <w:numPr>
          <w:ilvl w:val="0"/>
          <w:numId w:val="4"/>
        </w:numPr>
        <w:spacing w:after="0" w:line="240" w:lineRule="auto"/>
        <w:ind w:left="-284" w:right="-283"/>
        <w:contextualSpacing/>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t>Veiller à la qualité du travail rendu</w:t>
      </w:r>
    </w:p>
    <w:p w:rsidR="00640BC9" w:rsidRPr="00640BC9" w:rsidRDefault="00640BC9" w:rsidP="00640BC9">
      <w:pPr>
        <w:numPr>
          <w:ilvl w:val="0"/>
          <w:numId w:val="4"/>
        </w:numPr>
        <w:spacing w:after="0" w:line="240" w:lineRule="auto"/>
        <w:ind w:left="-284" w:right="-283"/>
        <w:contextualSpacing/>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t>Recrutement, formation, entretien professionnel, gestion de la carrière des agents</w:t>
      </w:r>
    </w:p>
    <w:p w:rsidR="00640BC9" w:rsidRPr="00640BC9" w:rsidRDefault="00640BC9" w:rsidP="00640BC9">
      <w:pPr>
        <w:numPr>
          <w:ilvl w:val="0"/>
          <w:numId w:val="4"/>
        </w:numPr>
        <w:spacing w:after="0" w:line="240" w:lineRule="auto"/>
        <w:ind w:left="-284" w:right="-283"/>
        <w:contextualSpacing/>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t>Gestion de la paye des agents.</w:t>
      </w:r>
    </w:p>
    <w:p w:rsidR="00640BC9" w:rsidRPr="00640BC9" w:rsidRDefault="00640BC9" w:rsidP="00640BC9">
      <w:pPr>
        <w:spacing w:after="0" w:line="240" w:lineRule="auto"/>
        <w:ind w:left="-284" w:right="-283"/>
        <w:contextualSpacing/>
        <w:jc w:val="both"/>
        <w:rPr>
          <w:rFonts w:ascii="Times New Roman" w:eastAsia="Calibri" w:hAnsi="Times New Roman" w:cs="Times New Roman"/>
          <w:color w:val="000000"/>
          <w:sz w:val="24"/>
          <w:szCs w:val="24"/>
        </w:rPr>
      </w:pPr>
    </w:p>
    <w:p w:rsidR="00640BC9" w:rsidRPr="00640BC9" w:rsidRDefault="00640BC9" w:rsidP="00640BC9">
      <w:pPr>
        <w:numPr>
          <w:ilvl w:val="0"/>
          <w:numId w:val="2"/>
        </w:numPr>
        <w:spacing w:after="0" w:line="240" w:lineRule="auto"/>
        <w:ind w:left="-284" w:right="-283"/>
        <w:contextualSpacing/>
        <w:jc w:val="both"/>
        <w:rPr>
          <w:rFonts w:ascii="Times New Roman" w:eastAsia="Calibri" w:hAnsi="Times New Roman" w:cs="Times New Roman"/>
          <w:color w:val="000000"/>
          <w:sz w:val="24"/>
          <w:szCs w:val="24"/>
          <w:u w:val="single"/>
        </w:rPr>
      </w:pPr>
      <w:r w:rsidRPr="00640BC9">
        <w:rPr>
          <w:rFonts w:ascii="Times New Roman" w:eastAsia="Calibri" w:hAnsi="Times New Roman" w:cs="Times New Roman"/>
          <w:color w:val="000000"/>
          <w:sz w:val="24"/>
          <w:szCs w:val="24"/>
          <w:u w:val="single"/>
        </w:rPr>
        <w:t>La rédaction des actes administratifs</w:t>
      </w:r>
    </w:p>
    <w:p w:rsidR="00640BC9" w:rsidRPr="00640BC9" w:rsidRDefault="00640BC9" w:rsidP="00640BC9">
      <w:pPr>
        <w:numPr>
          <w:ilvl w:val="0"/>
          <w:numId w:val="4"/>
        </w:numPr>
        <w:spacing w:after="0" w:line="240" w:lineRule="auto"/>
        <w:ind w:left="-284" w:right="-283"/>
        <w:contextualSpacing/>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t>Préparer et rédiger les délibérations, les arrêtés municipaux</w:t>
      </w:r>
    </w:p>
    <w:p w:rsidR="00640BC9" w:rsidRPr="00640BC9" w:rsidRDefault="00640BC9" w:rsidP="00640BC9">
      <w:pPr>
        <w:numPr>
          <w:ilvl w:val="0"/>
          <w:numId w:val="4"/>
        </w:numPr>
        <w:spacing w:after="0" w:line="240" w:lineRule="auto"/>
        <w:ind w:left="-284" w:right="-283"/>
        <w:contextualSpacing/>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t>Connaître le Code général des collectivités territoriales</w:t>
      </w:r>
    </w:p>
    <w:p w:rsidR="00640BC9" w:rsidRPr="00640BC9" w:rsidRDefault="00640BC9" w:rsidP="00640BC9">
      <w:pPr>
        <w:spacing w:after="0" w:line="240" w:lineRule="auto"/>
        <w:ind w:left="-284" w:right="-283"/>
        <w:contextualSpacing/>
        <w:jc w:val="both"/>
        <w:rPr>
          <w:rFonts w:ascii="Times New Roman" w:eastAsia="Calibri" w:hAnsi="Times New Roman" w:cs="Times New Roman"/>
          <w:color w:val="000000"/>
          <w:sz w:val="24"/>
          <w:szCs w:val="24"/>
        </w:rPr>
      </w:pPr>
    </w:p>
    <w:p w:rsidR="00640BC9" w:rsidRPr="00640BC9" w:rsidRDefault="00640BC9" w:rsidP="00640BC9">
      <w:pPr>
        <w:numPr>
          <w:ilvl w:val="0"/>
          <w:numId w:val="2"/>
        </w:numPr>
        <w:spacing w:after="0" w:line="240" w:lineRule="auto"/>
        <w:ind w:left="-284" w:right="-283"/>
        <w:contextualSpacing/>
        <w:jc w:val="both"/>
        <w:rPr>
          <w:rFonts w:ascii="Times New Roman" w:eastAsia="Calibri" w:hAnsi="Times New Roman" w:cs="Times New Roman"/>
          <w:color w:val="000000"/>
          <w:sz w:val="24"/>
          <w:szCs w:val="24"/>
          <w:u w:val="single"/>
        </w:rPr>
      </w:pPr>
      <w:r w:rsidRPr="00640BC9">
        <w:rPr>
          <w:rFonts w:ascii="Times New Roman" w:eastAsia="Calibri" w:hAnsi="Times New Roman" w:cs="Times New Roman"/>
          <w:color w:val="000000"/>
          <w:sz w:val="24"/>
          <w:szCs w:val="24"/>
          <w:u w:val="single"/>
        </w:rPr>
        <w:t>La commande publique</w:t>
      </w:r>
    </w:p>
    <w:p w:rsidR="00640BC9" w:rsidRPr="00640BC9" w:rsidRDefault="00640BC9" w:rsidP="00640BC9">
      <w:pPr>
        <w:numPr>
          <w:ilvl w:val="0"/>
          <w:numId w:val="4"/>
        </w:numPr>
        <w:spacing w:after="0" w:line="240" w:lineRule="auto"/>
        <w:ind w:left="-284" w:right="-283"/>
        <w:contextualSpacing/>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t>Instruction des dossiers relatifs à la commande publique</w:t>
      </w:r>
    </w:p>
    <w:p w:rsidR="00640BC9" w:rsidRPr="00640BC9" w:rsidRDefault="00640BC9" w:rsidP="00640BC9">
      <w:pPr>
        <w:numPr>
          <w:ilvl w:val="0"/>
          <w:numId w:val="4"/>
        </w:numPr>
        <w:spacing w:after="0" w:line="240" w:lineRule="auto"/>
        <w:ind w:left="-284" w:right="-283"/>
        <w:contextualSpacing/>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t>Application du Code des marchés publics.</w:t>
      </w:r>
    </w:p>
    <w:p w:rsidR="00640BC9" w:rsidRPr="00640BC9" w:rsidRDefault="00640BC9" w:rsidP="00640BC9">
      <w:pPr>
        <w:spacing w:after="0" w:line="240" w:lineRule="auto"/>
        <w:ind w:left="-284" w:right="-283"/>
        <w:contextualSpacing/>
        <w:jc w:val="both"/>
        <w:rPr>
          <w:rFonts w:ascii="Times New Roman" w:eastAsia="Calibri" w:hAnsi="Times New Roman" w:cs="Times New Roman"/>
          <w:color w:val="000000"/>
          <w:sz w:val="24"/>
          <w:szCs w:val="24"/>
        </w:rPr>
      </w:pPr>
    </w:p>
    <w:p w:rsidR="00640BC9" w:rsidRPr="00640BC9" w:rsidRDefault="00640BC9" w:rsidP="00640BC9">
      <w:pPr>
        <w:numPr>
          <w:ilvl w:val="0"/>
          <w:numId w:val="2"/>
        </w:numPr>
        <w:spacing w:after="0" w:line="240" w:lineRule="auto"/>
        <w:ind w:left="-284" w:right="-283"/>
        <w:contextualSpacing/>
        <w:jc w:val="both"/>
        <w:rPr>
          <w:rFonts w:ascii="Times New Roman" w:eastAsia="Calibri" w:hAnsi="Times New Roman" w:cs="Times New Roman"/>
          <w:color w:val="000000"/>
          <w:sz w:val="24"/>
          <w:szCs w:val="24"/>
          <w:u w:val="single"/>
        </w:rPr>
      </w:pPr>
      <w:r w:rsidRPr="00640BC9">
        <w:rPr>
          <w:rFonts w:ascii="Times New Roman" w:eastAsia="Calibri" w:hAnsi="Times New Roman" w:cs="Times New Roman"/>
          <w:color w:val="000000"/>
          <w:sz w:val="24"/>
          <w:szCs w:val="24"/>
          <w:u w:val="single"/>
        </w:rPr>
        <w:t>L'urbanisme et le foncier</w:t>
      </w:r>
    </w:p>
    <w:p w:rsidR="00640BC9" w:rsidRPr="00640BC9" w:rsidRDefault="00640BC9" w:rsidP="00640BC9">
      <w:pPr>
        <w:numPr>
          <w:ilvl w:val="0"/>
          <w:numId w:val="4"/>
        </w:numPr>
        <w:spacing w:after="0" w:line="240" w:lineRule="auto"/>
        <w:ind w:left="-284" w:right="-283"/>
        <w:contextualSpacing/>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t>Réception et suivi des demandes.</w:t>
      </w:r>
    </w:p>
    <w:p w:rsidR="00640BC9" w:rsidRPr="00640BC9" w:rsidRDefault="00640BC9" w:rsidP="00640BC9">
      <w:pPr>
        <w:numPr>
          <w:ilvl w:val="0"/>
          <w:numId w:val="4"/>
        </w:numPr>
        <w:spacing w:after="0" w:line="240" w:lineRule="auto"/>
        <w:ind w:left="-284" w:right="-283"/>
        <w:contextualSpacing/>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t xml:space="preserve">Respect de la réglementation relative à l'urbanisme, en se conformant aux règlements d’urbanisme. </w:t>
      </w:r>
    </w:p>
    <w:p w:rsidR="00640BC9" w:rsidRPr="00640BC9" w:rsidRDefault="00640BC9" w:rsidP="00640BC9">
      <w:pPr>
        <w:numPr>
          <w:ilvl w:val="0"/>
          <w:numId w:val="4"/>
        </w:numPr>
        <w:spacing w:after="0" w:line="240" w:lineRule="auto"/>
        <w:ind w:left="-284" w:right="-283"/>
        <w:contextualSpacing/>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t>Connaissance du Code de l'urbanisme.</w:t>
      </w:r>
    </w:p>
    <w:p w:rsidR="00640BC9" w:rsidRPr="00640BC9" w:rsidRDefault="00640BC9" w:rsidP="00640BC9">
      <w:pPr>
        <w:spacing w:after="0" w:line="240" w:lineRule="auto"/>
        <w:ind w:left="-284" w:right="-283"/>
        <w:contextualSpacing/>
        <w:jc w:val="both"/>
        <w:rPr>
          <w:rFonts w:ascii="Times New Roman" w:eastAsia="Calibri" w:hAnsi="Times New Roman" w:cs="Times New Roman"/>
          <w:color w:val="000000"/>
          <w:sz w:val="24"/>
          <w:szCs w:val="24"/>
        </w:rPr>
      </w:pPr>
    </w:p>
    <w:p w:rsidR="00640BC9" w:rsidRPr="00640BC9" w:rsidRDefault="00640BC9" w:rsidP="00640BC9">
      <w:pPr>
        <w:numPr>
          <w:ilvl w:val="0"/>
          <w:numId w:val="2"/>
        </w:numPr>
        <w:spacing w:after="0" w:line="240" w:lineRule="auto"/>
        <w:ind w:left="-284" w:right="-283"/>
        <w:contextualSpacing/>
        <w:jc w:val="both"/>
        <w:rPr>
          <w:rFonts w:ascii="Times New Roman" w:eastAsia="Calibri" w:hAnsi="Times New Roman" w:cs="Times New Roman"/>
          <w:color w:val="000000"/>
          <w:sz w:val="24"/>
          <w:szCs w:val="24"/>
          <w:u w:val="single"/>
        </w:rPr>
      </w:pPr>
      <w:r w:rsidRPr="00640BC9">
        <w:rPr>
          <w:rFonts w:ascii="Times New Roman" w:eastAsia="Calibri" w:hAnsi="Times New Roman" w:cs="Times New Roman"/>
          <w:color w:val="000000"/>
          <w:sz w:val="24"/>
          <w:szCs w:val="24"/>
          <w:u w:val="single"/>
        </w:rPr>
        <w:t>L’Etat Civil, les élections, la gestion du cimetière et l’accueil du public</w:t>
      </w:r>
    </w:p>
    <w:p w:rsidR="00640BC9" w:rsidRPr="00640BC9" w:rsidRDefault="00640BC9" w:rsidP="00640BC9">
      <w:pPr>
        <w:numPr>
          <w:ilvl w:val="0"/>
          <w:numId w:val="4"/>
        </w:numPr>
        <w:spacing w:after="0" w:line="240" w:lineRule="auto"/>
        <w:ind w:left="-284" w:right="-283"/>
        <w:contextualSpacing/>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t>Mettre en place l'organisation des élections</w:t>
      </w:r>
    </w:p>
    <w:p w:rsidR="00640BC9" w:rsidRPr="00640BC9" w:rsidRDefault="00640BC9" w:rsidP="00640BC9">
      <w:pPr>
        <w:numPr>
          <w:ilvl w:val="0"/>
          <w:numId w:val="4"/>
        </w:numPr>
        <w:spacing w:after="0" w:line="240" w:lineRule="auto"/>
        <w:ind w:left="-284" w:right="-283"/>
        <w:contextualSpacing/>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t>Tenir à jour la liste électorale.</w:t>
      </w:r>
    </w:p>
    <w:p w:rsidR="00640BC9" w:rsidRPr="00640BC9" w:rsidRDefault="00640BC9" w:rsidP="00640BC9">
      <w:pPr>
        <w:numPr>
          <w:ilvl w:val="0"/>
          <w:numId w:val="4"/>
        </w:numPr>
        <w:spacing w:after="0" w:line="240" w:lineRule="auto"/>
        <w:ind w:left="-284" w:right="-283"/>
        <w:contextualSpacing/>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t>Connaître le Code électoral</w:t>
      </w:r>
    </w:p>
    <w:p w:rsidR="00640BC9" w:rsidRPr="00640BC9" w:rsidRDefault="00640BC9" w:rsidP="00640BC9">
      <w:pPr>
        <w:numPr>
          <w:ilvl w:val="0"/>
          <w:numId w:val="4"/>
        </w:numPr>
        <w:spacing w:after="0" w:line="240" w:lineRule="auto"/>
        <w:ind w:left="-284" w:right="-283"/>
        <w:contextualSpacing/>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t>Préparer et rédiger les actes d'état civil</w:t>
      </w:r>
    </w:p>
    <w:p w:rsidR="00640BC9" w:rsidRPr="00640BC9" w:rsidRDefault="00640BC9" w:rsidP="00640BC9">
      <w:pPr>
        <w:numPr>
          <w:ilvl w:val="0"/>
          <w:numId w:val="4"/>
        </w:numPr>
        <w:spacing w:after="0" w:line="240" w:lineRule="auto"/>
        <w:ind w:left="-284" w:right="-283"/>
        <w:contextualSpacing/>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t>Organiser et assurer l'accueil des usagers</w:t>
      </w:r>
    </w:p>
    <w:p w:rsidR="00640BC9" w:rsidRPr="00640BC9" w:rsidRDefault="00640BC9" w:rsidP="00640BC9">
      <w:pPr>
        <w:numPr>
          <w:ilvl w:val="0"/>
          <w:numId w:val="4"/>
        </w:numPr>
        <w:spacing w:after="0" w:line="240" w:lineRule="auto"/>
        <w:ind w:left="-284" w:right="-283"/>
        <w:contextualSpacing/>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t>Maîtriser les outils de communication et de gestion des conflits</w:t>
      </w:r>
    </w:p>
    <w:p w:rsidR="00640BC9" w:rsidRPr="00640BC9" w:rsidRDefault="00640BC9" w:rsidP="00640BC9">
      <w:pPr>
        <w:spacing w:after="0" w:line="240" w:lineRule="auto"/>
        <w:ind w:left="-284" w:right="-283"/>
        <w:contextualSpacing/>
        <w:jc w:val="both"/>
        <w:rPr>
          <w:rFonts w:ascii="Times New Roman" w:eastAsia="Calibri" w:hAnsi="Times New Roman" w:cs="Times New Roman"/>
          <w:color w:val="000000"/>
          <w:sz w:val="24"/>
          <w:szCs w:val="24"/>
        </w:rPr>
      </w:pPr>
    </w:p>
    <w:p w:rsidR="00640BC9" w:rsidRPr="00640BC9" w:rsidRDefault="00640BC9" w:rsidP="00640BC9">
      <w:pPr>
        <w:numPr>
          <w:ilvl w:val="0"/>
          <w:numId w:val="5"/>
        </w:numPr>
        <w:spacing w:after="0" w:line="240" w:lineRule="auto"/>
        <w:ind w:left="-284" w:right="-283"/>
        <w:contextualSpacing/>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u w:val="single"/>
        </w:rPr>
        <w:t>La gestion des services et des installations</w:t>
      </w:r>
    </w:p>
    <w:p w:rsidR="00640BC9" w:rsidRPr="00640BC9" w:rsidRDefault="00640BC9" w:rsidP="00640BC9">
      <w:pPr>
        <w:numPr>
          <w:ilvl w:val="0"/>
          <w:numId w:val="4"/>
        </w:numPr>
        <w:spacing w:after="0" w:line="240" w:lineRule="auto"/>
        <w:ind w:left="-284" w:right="-283"/>
        <w:contextualSpacing/>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t>Gestion des services scolaires et périscolaires, transport, aides sociales/CCAS</w:t>
      </w:r>
    </w:p>
    <w:p w:rsidR="00640BC9" w:rsidRPr="00640BC9" w:rsidRDefault="00640BC9" w:rsidP="00640BC9">
      <w:pPr>
        <w:numPr>
          <w:ilvl w:val="0"/>
          <w:numId w:val="4"/>
        </w:numPr>
        <w:spacing w:after="0" w:line="240" w:lineRule="auto"/>
        <w:ind w:left="-284" w:right="-283"/>
        <w:contextualSpacing/>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t>Gestion des salles et équipements</w:t>
      </w:r>
    </w:p>
    <w:p w:rsidR="00640BC9" w:rsidRPr="00640BC9" w:rsidRDefault="00640BC9" w:rsidP="00640BC9">
      <w:pPr>
        <w:numPr>
          <w:ilvl w:val="0"/>
          <w:numId w:val="4"/>
        </w:numPr>
        <w:spacing w:after="0" w:line="240" w:lineRule="auto"/>
        <w:ind w:left="-284" w:right="-283"/>
        <w:contextualSpacing/>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t>Gestion des bâtiments publics</w:t>
      </w:r>
    </w:p>
    <w:p w:rsidR="00640BC9" w:rsidRPr="00640BC9" w:rsidRDefault="00640BC9" w:rsidP="00640BC9">
      <w:pPr>
        <w:spacing w:after="0" w:line="240" w:lineRule="auto"/>
        <w:ind w:left="-284" w:right="-283"/>
        <w:contextualSpacing/>
        <w:jc w:val="both"/>
        <w:rPr>
          <w:rFonts w:ascii="Times New Roman" w:eastAsia="Calibri" w:hAnsi="Times New Roman" w:cs="Times New Roman"/>
          <w:color w:val="000000"/>
          <w:sz w:val="24"/>
          <w:szCs w:val="24"/>
        </w:rPr>
      </w:pPr>
    </w:p>
    <w:p w:rsidR="00640BC9" w:rsidRPr="00640BC9" w:rsidRDefault="00640BC9" w:rsidP="00640BC9">
      <w:pPr>
        <w:numPr>
          <w:ilvl w:val="0"/>
          <w:numId w:val="2"/>
        </w:numPr>
        <w:spacing w:after="0" w:line="240" w:lineRule="auto"/>
        <w:ind w:left="-284" w:right="-283"/>
        <w:contextualSpacing/>
        <w:jc w:val="both"/>
        <w:rPr>
          <w:rFonts w:ascii="Times New Roman" w:eastAsia="Calibri" w:hAnsi="Times New Roman" w:cs="Times New Roman"/>
          <w:color w:val="000000"/>
          <w:sz w:val="24"/>
          <w:szCs w:val="24"/>
          <w:u w:val="single"/>
        </w:rPr>
      </w:pPr>
      <w:r w:rsidRPr="00640BC9">
        <w:rPr>
          <w:rFonts w:ascii="Times New Roman" w:eastAsia="Calibri" w:hAnsi="Times New Roman" w:cs="Times New Roman"/>
          <w:color w:val="000000"/>
          <w:sz w:val="24"/>
          <w:szCs w:val="24"/>
          <w:u w:val="single"/>
        </w:rPr>
        <w:t>Le montage des dossiers et l'animation de réseaux</w:t>
      </w:r>
    </w:p>
    <w:p w:rsidR="00640BC9" w:rsidRPr="00640BC9" w:rsidRDefault="00640BC9" w:rsidP="00640BC9">
      <w:pPr>
        <w:numPr>
          <w:ilvl w:val="0"/>
          <w:numId w:val="4"/>
        </w:numPr>
        <w:spacing w:after="0" w:line="240" w:lineRule="auto"/>
        <w:ind w:left="-284" w:right="-283"/>
        <w:contextualSpacing/>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t>Préparer les demandes de subventions, les conseils municipaux, les dossiers d'enquête publique...</w:t>
      </w:r>
    </w:p>
    <w:p w:rsidR="00640BC9" w:rsidRPr="00640BC9" w:rsidRDefault="00640BC9" w:rsidP="00640BC9">
      <w:pPr>
        <w:numPr>
          <w:ilvl w:val="0"/>
          <w:numId w:val="4"/>
        </w:numPr>
        <w:spacing w:after="0" w:line="240" w:lineRule="auto"/>
        <w:ind w:left="-284" w:right="-283"/>
        <w:contextualSpacing/>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t>Fédérer des projets nécessitant des partenariats,</w:t>
      </w:r>
    </w:p>
    <w:p w:rsidR="00640BC9" w:rsidRPr="00640BC9" w:rsidRDefault="00640BC9" w:rsidP="00640BC9">
      <w:pPr>
        <w:numPr>
          <w:ilvl w:val="0"/>
          <w:numId w:val="4"/>
        </w:numPr>
        <w:spacing w:after="0" w:line="240" w:lineRule="auto"/>
        <w:ind w:left="-284" w:right="-283"/>
        <w:contextualSpacing/>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lastRenderedPageBreak/>
        <w:t>Travailler à l'émergence de réseaux d'information, de communication.</w:t>
      </w:r>
    </w:p>
    <w:p w:rsidR="00640BC9" w:rsidRPr="00640BC9" w:rsidRDefault="00640BC9" w:rsidP="00640BC9">
      <w:pPr>
        <w:numPr>
          <w:ilvl w:val="0"/>
          <w:numId w:val="4"/>
        </w:numPr>
        <w:spacing w:after="0" w:line="240" w:lineRule="auto"/>
        <w:ind w:left="-284" w:right="-283"/>
        <w:contextualSpacing/>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t>Animer des réunions.</w:t>
      </w:r>
    </w:p>
    <w:p w:rsidR="00640BC9" w:rsidRPr="00640BC9" w:rsidRDefault="00640BC9" w:rsidP="00640BC9">
      <w:pPr>
        <w:spacing w:after="0" w:line="240" w:lineRule="auto"/>
        <w:ind w:left="-284" w:right="-283"/>
        <w:jc w:val="both"/>
        <w:rPr>
          <w:rFonts w:ascii="Times New Roman" w:eastAsia="Calibri" w:hAnsi="Times New Roman" w:cs="Times New Roman"/>
          <w:color w:val="000000"/>
          <w:sz w:val="24"/>
          <w:szCs w:val="24"/>
          <w:highlight w:val="yellow"/>
        </w:rPr>
      </w:pPr>
    </w:p>
    <w:p w:rsidR="00640BC9" w:rsidRPr="00640BC9" w:rsidRDefault="00640BC9" w:rsidP="00640BC9">
      <w:pPr>
        <w:spacing w:after="0" w:line="240" w:lineRule="auto"/>
        <w:ind w:left="-284" w:right="-283"/>
        <w:jc w:val="both"/>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t>Une convention d’adhésion au service commun de secrétaires de mairie précise le champ d’application, les modalités d’installation des secrétaires de mairie au profit de chaque commune adhérente du service, pour leur bonne administration, les missions respectives de chaque commune adhérente et de la communauté, les modalités d’organisation matérielle, la situation de chaque agent du service commun, les conditions et modalités de partage des coûts du service entre les adhérents, les responsabilités et les modalités d’intervention dans le cas de contentieux et/ou de recours. Enfin, elle précise les conditions et modalités de sortie du service commun.</w:t>
      </w:r>
    </w:p>
    <w:p w:rsidR="00640BC9" w:rsidRPr="00640BC9" w:rsidRDefault="00640BC9" w:rsidP="00640BC9">
      <w:pPr>
        <w:spacing w:after="0" w:line="240" w:lineRule="auto"/>
        <w:ind w:left="-284" w:right="-283"/>
        <w:rPr>
          <w:rFonts w:ascii="Times New Roman" w:eastAsia="Calibri" w:hAnsi="Times New Roman" w:cs="Times New Roman"/>
          <w:color w:val="000000"/>
          <w:sz w:val="24"/>
          <w:szCs w:val="24"/>
        </w:rPr>
      </w:pPr>
    </w:p>
    <w:p w:rsidR="00640BC9" w:rsidRPr="00640BC9" w:rsidRDefault="00640BC9" w:rsidP="00640BC9">
      <w:pPr>
        <w:spacing w:after="0" w:line="240" w:lineRule="auto"/>
        <w:ind w:left="-284" w:right="-283"/>
        <w:rPr>
          <w:rFonts w:ascii="Times New Roman" w:eastAsia="Calibri" w:hAnsi="Times New Roman" w:cs="Times New Roman"/>
          <w:color w:val="000000"/>
          <w:sz w:val="24"/>
          <w:szCs w:val="24"/>
        </w:rPr>
      </w:pPr>
      <w:r w:rsidRPr="00640BC9">
        <w:rPr>
          <w:rFonts w:ascii="Times New Roman" w:eastAsia="Calibri" w:hAnsi="Times New Roman" w:cs="Times New Roman"/>
          <w:color w:val="000000"/>
          <w:sz w:val="24"/>
          <w:szCs w:val="24"/>
        </w:rPr>
        <w:t xml:space="preserve">Après en avoir délibéré le conseil municipal à l’unanimité : </w:t>
      </w:r>
    </w:p>
    <w:p w:rsidR="00640BC9" w:rsidRPr="00640BC9" w:rsidRDefault="00640BC9" w:rsidP="00640BC9">
      <w:pPr>
        <w:spacing w:after="0" w:line="240" w:lineRule="auto"/>
        <w:ind w:left="-284" w:right="-283"/>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décide</w:t>
      </w:r>
      <w:r w:rsidRPr="00640BC9">
        <w:rPr>
          <w:rFonts w:ascii="Times New Roman" w:eastAsia="Calibri" w:hAnsi="Times New Roman" w:cs="Times New Roman"/>
          <w:color w:val="000000"/>
          <w:sz w:val="24"/>
          <w:szCs w:val="24"/>
        </w:rPr>
        <w:t xml:space="preserve"> d’adhérer au service commun de secrétariat porté par Loire Forez agglomération à compter du 25 mars 2019 pour une durée illimitée</w:t>
      </w:r>
    </w:p>
    <w:p w:rsidR="00640BC9" w:rsidRPr="00640BC9" w:rsidRDefault="00640BC9" w:rsidP="00640BC9">
      <w:pPr>
        <w:spacing w:after="0" w:line="240" w:lineRule="auto"/>
        <w:ind w:left="-284" w:right="-283"/>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approuve</w:t>
      </w:r>
      <w:r w:rsidRPr="00640BC9">
        <w:rPr>
          <w:rFonts w:ascii="Times New Roman" w:eastAsia="Calibri" w:hAnsi="Times New Roman" w:cs="Times New Roman"/>
          <w:color w:val="000000"/>
          <w:sz w:val="24"/>
          <w:szCs w:val="24"/>
        </w:rPr>
        <w:t xml:space="preserve"> la convention qui s’y rattache</w:t>
      </w:r>
    </w:p>
    <w:p w:rsidR="00640BC9" w:rsidRDefault="00640BC9" w:rsidP="00640BC9">
      <w:pPr>
        <w:spacing w:after="0" w:line="240" w:lineRule="auto"/>
        <w:ind w:left="-284" w:right="-283"/>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autorise</w:t>
      </w:r>
      <w:r w:rsidRPr="00640BC9">
        <w:rPr>
          <w:rFonts w:ascii="Times New Roman" w:eastAsia="Calibri" w:hAnsi="Times New Roman" w:cs="Times New Roman"/>
          <w:color w:val="000000"/>
          <w:sz w:val="24"/>
          <w:szCs w:val="24"/>
        </w:rPr>
        <w:t xml:space="preserve"> le maire à signer la convention d’adhésion au service commun ainsi que tout autre document qui s’y rattache.</w:t>
      </w:r>
    </w:p>
    <w:p w:rsidR="00640BC9" w:rsidRDefault="00640BC9" w:rsidP="00640BC9">
      <w:pPr>
        <w:spacing w:after="0" w:line="240" w:lineRule="auto"/>
        <w:ind w:left="-284" w:right="-283"/>
        <w:contextualSpacing/>
        <w:rPr>
          <w:rFonts w:ascii="Times New Roman" w:eastAsia="Calibri" w:hAnsi="Times New Roman" w:cs="Times New Roman"/>
          <w:color w:val="000000"/>
          <w:sz w:val="24"/>
          <w:szCs w:val="24"/>
        </w:rPr>
      </w:pPr>
    </w:p>
    <w:p w:rsidR="00640BC9" w:rsidRDefault="00640BC9" w:rsidP="00640BC9">
      <w:pPr>
        <w:pStyle w:val="Paragraphedeliste"/>
        <w:numPr>
          <w:ilvl w:val="0"/>
          <w:numId w:val="8"/>
        </w:numPr>
        <w:spacing w:after="0" w:line="240" w:lineRule="auto"/>
        <w:jc w:val="both"/>
        <w:rPr>
          <w:rFonts w:ascii="Times New Roman" w:eastAsia="Times New Roman" w:hAnsi="Times New Roman"/>
          <w:b/>
          <w:sz w:val="24"/>
          <w:szCs w:val="24"/>
          <w:u w:val="single"/>
          <w:lang w:eastAsia="fr-FR"/>
        </w:rPr>
      </w:pPr>
      <w:r>
        <w:rPr>
          <w:rFonts w:ascii="Times New Roman" w:eastAsia="Times New Roman" w:hAnsi="Times New Roman"/>
          <w:b/>
          <w:sz w:val="24"/>
          <w:szCs w:val="24"/>
          <w:u w:val="single"/>
          <w:lang w:eastAsia="fr-FR"/>
        </w:rPr>
        <w:t>Ecritures budgétaires :</w:t>
      </w:r>
    </w:p>
    <w:p w:rsidR="00640BC9" w:rsidRDefault="00640BC9" w:rsidP="00640BC9">
      <w:pPr>
        <w:pStyle w:val="Paragraphedeliste"/>
        <w:spacing w:after="0" w:line="240" w:lineRule="auto"/>
        <w:ind w:left="-284"/>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Préalablement au vote du budget primitif 2019, la commune de Ste Agathe la </w:t>
      </w:r>
      <w:proofErr w:type="spellStart"/>
      <w:r>
        <w:rPr>
          <w:rFonts w:ascii="Times New Roman" w:eastAsia="Times New Roman" w:hAnsi="Times New Roman"/>
          <w:sz w:val="24"/>
          <w:szCs w:val="24"/>
          <w:lang w:eastAsia="fr-FR"/>
        </w:rPr>
        <w:t>Bouteresse</w:t>
      </w:r>
      <w:proofErr w:type="spellEnd"/>
      <w:r>
        <w:rPr>
          <w:rFonts w:ascii="Times New Roman" w:eastAsia="Times New Roman" w:hAnsi="Times New Roman"/>
          <w:sz w:val="24"/>
          <w:szCs w:val="24"/>
          <w:lang w:eastAsia="fr-FR"/>
        </w:rPr>
        <w:t xml:space="preserve">  ne peut engager, liquider et mandater des dépenses d’investissement que dans la limite des restes à réaliser de l’exercice 2018</w:t>
      </w:r>
    </w:p>
    <w:p w:rsidR="00640BC9" w:rsidRDefault="00640BC9" w:rsidP="00640BC9">
      <w:pPr>
        <w:pStyle w:val="Paragraphedeliste"/>
        <w:spacing w:after="0" w:line="240" w:lineRule="auto"/>
        <w:ind w:left="-284"/>
        <w:jc w:val="both"/>
        <w:rPr>
          <w:rFonts w:ascii="Times New Roman" w:eastAsia="Times New Roman" w:hAnsi="Times New Roman"/>
          <w:sz w:val="24"/>
          <w:szCs w:val="24"/>
          <w:lang w:eastAsia="fr-FR"/>
        </w:rPr>
      </w:pPr>
    </w:p>
    <w:p w:rsidR="00640BC9" w:rsidRDefault="00640BC9" w:rsidP="00640BC9">
      <w:pPr>
        <w:pStyle w:val="Paragraphedeliste"/>
        <w:spacing w:after="0" w:line="240" w:lineRule="auto"/>
        <w:ind w:left="-284"/>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Afin de faciliter les dépenses d’investissement  du 1</w:t>
      </w:r>
      <w:r>
        <w:rPr>
          <w:rFonts w:ascii="Times New Roman" w:eastAsia="Times New Roman" w:hAnsi="Times New Roman"/>
          <w:sz w:val="24"/>
          <w:szCs w:val="24"/>
          <w:vertAlign w:val="superscript"/>
          <w:lang w:eastAsia="fr-FR"/>
        </w:rPr>
        <w:t>er</w:t>
      </w:r>
      <w:r>
        <w:rPr>
          <w:rFonts w:ascii="Times New Roman" w:eastAsia="Times New Roman" w:hAnsi="Times New Roman"/>
          <w:sz w:val="24"/>
          <w:szCs w:val="24"/>
          <w:lang w:eastAsia="fr-FR"/>
        </w:rPr>
        <w:t xml:space="preserve"> trimestre 2019 et de pouvoir faire face à une dépense imprévue et urgente, le Conseil Municipal peut en vertu de l’article L1612-1 du CGCT, autoriser le Maire à mandater les dépenses d’investissement dans la limite du quart des crédits inscrits  au budget 2018</w:t>
      </w:r>
    </w:p>
    <w:p w:rsidR="00640BC9" w:rsidRDefault="00640BC9" w:rsidP="00640BC9">
      <w:pPr>
        <w:pStyle w:val="Paragraphedeliste"/>
        <w:spacing w:after="0" w:line="240" w:lineRule="auto"/>
        <w:ind w:left="-284"/>
        <w:rPr>
          <w:rFonts w:ascii="Times New Roman" w:eastAsia="Times New Roman" w:hAnsi="Times New Roman"/>
          <w:sz w:val="24"/>
          <w:szCs w:val="24"/>
          <w:lang w:eastAsia="fr-FR"/>
        </w:rPr>
      </w:pPr>
    </w:p>
    <w:p w:rsidR="00640BC9" w:rsidRDefault="00640BC9" w:rsidP="00640BC9">
      <w:pPr>
        <w:pStyle w:val="Paragraphedeliste"/>
        <w:spacing w:after="0" w:line="240" w:lineRule="auto"/>
        <w:ind w:left="-284"/>
        <w:rPr>
          <w:rFonts w:ascii="Times New Roman" w:eastAsia="Times New Roman" w:hAnsi="Times New Roman"/>
          <w:sz w:val="24"/>
          <w:szCs w:val="24"/>
          <w:lang w:eastAsia="fr-FR"/>
        </w:rPr>
      </w:pPr>
      <w:r>
        <w:rPr>
          <w:rFonts w:ascii="Times New Roman" w:eastAsia="Times New Roman" w:hAnsi="Times New Roman"/>
          <w:sz w:val="24"/>
          <w:szCs w:val="24"/>
          <w:lang w:eastAsia="fr-FR"/>
        </w:rPr>
        <w:t>A savoir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134"/>
        <w:gridCol w:w="4172"/>
        <w:gridCol w:w="1701"/>
        <w:gridCol w:w="1559"/>
      </w:tblGrid>
      <w:tr w:rsidR="00640BC9" w:rsidTr="00640BC9">
        <w:trPr>
          <w:trHeight w:val="284"/>
        </w:trPr>
        <w:tc>
          <w:tcPr>
            <w:tcW w:w="1215" w:type="dxa"/>
            <w:tcBorders>
              <w:top w:val="single" w:sz="4" w:space="0" w:color="auto"/>
              <w:left w:val="single" w:sz="4" w:space="0" w:color="auto"/>
              <w:bottom w:val="single" w:sz="4" w:space="0" w:color="auto"/>
              <w:right w:val="single" w:sz="4" w:space="0" w:color="auto"/>
            </w:tcBorders>
            <w:vAlign w:val="center"/>
            <w:hideMark/>
          </w:tcPr>
          <w:p w:rsidR="00640BC9" w:rsidRDefault="00640BC9" w:rsidP="00640BC9">
            <w:pPr>
              <w:pStyle w:val="Paragraphedeliste"/>
              <w:spacing w:after="0" w:line="240" w:lineRule="auto"/>
              <w:ind w:left="-284"/>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Chapitre</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BC9" w:rsidRDefault="00640BC9" w:rsidP="00640BC9">
            <w:pPr>
              <w:pStyle w:val="Paragraphedeliste"/>
              <w:spacing w:after="0" w:line="240" w:lineRule="auto"/>
              <w:ind w:left="-284"/>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Article</w:t>
            </w:r>
          </w:p>
        </w:tc>
        <w:tc>
          <w:tcPr>
            <w:tcW w:w="4172" w:type="dxa"/>
            <w:tcBorders>
              <w:top w:val="single" w:sz="4" w:space="0" w:color="auto"/>
              <w:left w:val="single" w:sz="4" w:space="0" w:color="auto"/>
              <w:bottom w:val="single" w:sz="4" w:space="0" w:color="auto"/>
              <w:right w:val="single" w:sz="4" w:space="0" w:color="auto"/>
            </w:tcBorders>
            <w:vAlign w:val="center"/>
            <w:hideMark/>
          </w:tcPr>
          <w:p w:rsidR="00640BC9" w:rsidRDefault="00640BC9" w:rsidP="00640BC9">
            <w:pPr>
              <w:pStyle w:val="Paragraphedeliste"/>
              <w:spacing w:after="0" w:line="240" w:lineRule="auto"/>
              <w:ind w:left="-284"/>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Libelle</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0BC9" w:rsidRDefault="00640BC9" w:rsidP="00640BC9">
            <w:pPr>
              <w:pStyle w:val="Paragraphedeliste"/>
              <w:spacing w:after="0" w:line="240" w:lineRule="auto"/>
              <w:ind w:left="-284"/>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Budget 2018</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0BC9" w:rsidRDefault="00640BC9" w:rsidP="00640BC9">
            <w:pPr>
              <w:pStyle w:val="Paragraphedeliste"/>
              <w:spacing w:after="0" w:line="240" w:lineRule="auto"/>
              <w:ind w:left="-284"/>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¼ budget</w:t>
            </w:r>
          </w:p>
        </w:tc>
      </w:tr>
      <w:tr w:rsidR="00640BC9" w:rsidTr="00640BC9">
        <w:trPr>
          <w:trHeight w:val="284"/>
        </w:trPr>
        <w:tc>
          <w:tcPr>
            <w:tcW w:w="1215" w:type="dxa"/>
            <w:tcBorders>
              <w:top w:val="single" w:sz="4" w:space="0" w:color="auto"/>
              <w:left w:val="single" w:sz="4" w:space="0" w:color="auto"/>
              <w:bottom w:val="single" w:sz="4" w:space="0" w:color="auto"/>
              <w:right w:val="single" w:sz="4" w:space="0" w:color="auto"/>
            </w:tcBorders>
            <w:vAlign w:val="center"/>
            <w:hideMark/>
          </w:tcPr>
          <w:p w:rsidR="00640BC9" w:rsidRDefault="00640BC9" w:rsidP="00640BC9">
            <w:pPr>
              <w:pStyle w:val="Paragraphedeliste"/>
              <w:spacing w:after="0" w:line="240" w:lineRule="auto"/>
              <w:ind w:left="-284"/>
              <w:rPr>
                <w:rFonts w:ascii="Times New Roman" w:eastAsia="Times New Roman" w:hAnsi="Times New Roman"/>
                <w:sz w:val="24"/>
                <w:szCs w:val="24"/>
                <w:lang w:eastAsia="fr-FR"/>
              </w:rPr>
            </w:pPr>
            <w:r>
              <w:rPr>
                <w:rFonts w:ascii="Times New Roman" w:eastAsia="Times New Roman" w:hAnsi="Times New Roman"/>
                <w:sz w:val="24"/>
                <w:szCs w:val="24"/>
                <w:lang w:eastAsia="fr-FR"/>
              </w:rPr>
              <w:t>2     21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BC9" w:rsidRDefault="00640BC9" w:rsidP="00640BC9">
            <w:pPr>
              <w:pStyle w:val="Paragraphedeliste"/>
              <w:spacing w:after="0" w:line="240" w:lineRule="auto"/>
              <w:ind w:left="-284"/>
              <w:rPr>
                <w:rFonts w:ascii="Times New Roman" w:eastAsia="Times New Roman" w:hAnsi="Times New Roman"/>
                <w:sz w:val="24"/>
                <w:szCs w:val="24"/>
                <w:lang w:eastAsia="fr-FR"/>
              </w:rPr>
            </w:pPr>
            <w:r>
              <w:rPr>
                <w:rFonts w:ascii="Times New Roman" w:eastAsia="Times New Roman" w:hAnsi="Times New Roman"/>
                <w:sz w:val="24"/>
                <w:szCs w:val="24"/>
                <w:lang w:eastAsia="fr-FR"/>
              </w:rPr>
              <w:t>2    2128</w:t>
            </w:r>
          </w:p>
        </w:tc>
        <w:tc>
          <w:tcPr>
            <w:tcW w:w="4172" w:type="dxa"/>
            <w:tcBorders>
              <w:top w:val="single" w:sz="4" w:space="0" w:color="auto"/>
              <w:left w:val="single" w:sz="4" w:space="0" w:color="auto"/>
              <w:bottom w:val="single" w:sz="4" w:space="0" w:color="auto"/>
              <w:right w:val="single" w:sz="4" w:space="0" w:color="auto"/>
            </w:tcBorders>
            <w:vAlign w:val="center"/>
            <w:hideMark/>
          </w:tcPr>
          <w:p w:rsidR="00640BC9" w:rsidRDefault="00640BC9" w:rsidP="00640BC9">
            <w:pPr>
              <w:pStyle w:val="Paragraphedeliste"/>
              <w:spacing w:after="0" w:line="240" w:lineRule="auto"/>
              <w:ind w:left="-284"/>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     Agencement et Aménagement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0BC9" w:rsidRDefault="00640BC9" w:rsidP="00640BC9">
            <w:pPr>
              <w:pStyle w:val="Paragraphedeliste"/>
              <w:spacing w:after="0" w:line="240" w:lineRule="auto"/>
              <w:ind w:left="-284"/>
              <w:jc w:val="right"/>
              <w:rPr>
                <w:rFonts w:ascii="Times New Roman" w:eastAsia="Times New Roman" w:hAnsi="Times New Roman"/>
                <w:sz w:val="24"/>
                <w:szCs w:val="24"/>
                <w:lang w:eastAsia="fr-FR"/>
              </w:rPr>
            </w:pPr>
            <w:r>
              <w:rPr>
                <w:rFonts w:ascii="Times New Roman" w:eastAsia="Times New Roman" w:hAnsi="Times New Roman"/>
                <w:sz w:val="24"/>
                <w:szCs w:val="24"/>
                <w:lang w:eastAsia="fr-FR"/>
              </w:rPr>
              <w:t>100 000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0BC9" w:rsidRDefault="00640BC9" w:rsidP="00640BC9">
            <w:pPr>
              <w:pStyle w:val="Paragraphedeliste"/>
              <w:spacing w:after="0" w:line="240" w:lineRule="auto"/>
              <w:ind w:left="-284"/>
              <w:jc w:val="right"/>
              <w:rPr>
                <w:rFonts w:ascii="Times New Roman" w:eastAsia="Times New Roman" w:hAnsi="Times New Roman"/>
                <w:sz w:val="24"/>
                <w:szCs w:val="24"/>
                <w:lang w:eastAsia="fr-FR"/>
              </w:rPr>
            </w:pPr>
            <w:r>
              <w:rPr>
                <w:rFonts w:ascii="Times New Roman" w:eastAsia="Times New Roman" w:hAnsi="Times New Roman"/>
                <w:sz w:val="24"/>
                <w:szCs w:val="24"/>
                <w:lang w:eastAsia="fr-FR"/>
              </w:rPr>
              <w:t>25 000</w:t>
            </w:r>
          </w:p>
        </w:tc>
      </w:tr>
      <w:tr w:rsidR="00640BC9" w:rsidTr="00640BC9">
        <w:trPr>
          <w:trHeight w:val="284"/>
        </w:trPr>
        <w:tc>
          <w:tcPr>
            <w:tcW w:w="1215" w:type="dxa"/>
            <w:tcBorders>
              <w:top w:val="single" w:sz="4" w:space="0" w:color="auto"/>
              <w:left w:val="single" w:sz="4" w:space="0" w:color="auto"/>
              <w:bottom w:val="single" w:sz="4" w:space="0" w:color="auto"/>
              <w:right w:val="single" w:sz="4" w:space="0" w:color="auto"/>
            </w:tcBorders>
            <w:vAlign w:val="center"/>
            <w:hideMark/>
          </w:tcPr>
          <w:p w:rsidR="00640BC9" w:rsidRDefault="00640BC9" w:rsidP="00640BC9">
            <w:pPr>
              <w:pStyle w:val="Paragraphedeliste"/>
              <w:spacing w:after="0" w:line="240" w:lineRule="auto"/>
              <w:ind w:left="-284"/>
              <w:rPr>
                <w:rFonts w:ascii="Times New Roman" w:eastAsia="Times New Roman" w:hAnsi="Times New Roman"/>
                <w:sz w:val="24"/>
                <w:szCs w:val="24"/>
                <w:lang w:eastAsia="fr-FR"/>
              </w:rPr>
            </w:pPr>
            <w:r>
              <w:rPr>
                <w:rFonts w:ascii="Times New Roman" w:eastAsia="Times New Roman" w:hAnsi="Times New Roman"/>
                <w:sz w:val="24"/>
                <w:szCs w:val="24"/>
                <w:lang w:eastAsia="fr-FR"/>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BC9" w:rsidRDefault="00640BC9" w:rsidP="00640BC9">
            <w:pPr>
              <w:pStyle w:val="Paragraphedeliste"/>
              <w:spacing w:after="0" w:line="240" w:lineRule="auto"/>
              <w:ind w:left="-284"/>
              <w:rPr>
                <w:rFonts w:ascii="Times New Roman" w:eastAsia="Times New Roman" w:hAnsi="Times New Roman"/>
                <w:sz w:val="24"/>
                <w:szCs w:val="24"/>
                <w:lang w:eastAsia="fr-FR"/>
              </w:rPr>
            </w:pPr>
            <w:r>
              <w:rPr>
                <w:rFonts w:ascii="Times New Roman" w:eastAsia="Times New Roman" w:hAnsi="Times New Roman"/>
                <w:sz w:val="24"/>
                <w:szCs w:val="24"/>
                <w:lang w:eastAsia="fr-FR"/>
              </w:rPr>
              <w:t>2    21311</w:t>
            </w:r>
          </w:p>
        </w:tc>
        <w:tc>
          <w:tcPr>
            <w:tcW w:w="4172" w:type="dxa"/>
            <w:tcBorders>
              <w:top w:val="single" w:sz="4" w:space="0" w:color="auto"/>
              <w:left w:val="single" w:sz="4" w:space="0" w:color="auto"/>
              <w:bottom w:val="single" w:sz="4" w:space="0" w:color="auto"/>
              <w:right w:val="single" w:sz="4" w:space="0" w:color="auto"/>
            </w:tcBorders>
            <w:vAlign w:val="center"/>
            <w:hideMark/>
          </w:tcPr>
          <w:p w:rsidR="00640BC9" w:rsidRDefault="00640BC9" w:rsidP="00640BC9">
            <w:pPr>
              <w:pStyle w:val="Paragraphedeliste"/>
              <w:spacing w:after="0" w:line="240" w:lineRule="auto"/>
              <w:ind w:left="-284"/>
              <w:rPr>
                <w:rFonts w:ascii="Times New Roman" w:eastAsia="Times New Roman" w:hAnsi="Times New Roman"/>
                <w:sz w:val="24"/>
                <w:szCs w:val="24"/>
                <w:lang w:eastAsia="fr-FR"/>
              </w:rPr>
            </w:pPr>
            <w:r>
              <w:rPr>
                <w:rFonts w:ascii="Times New Roman" w:eastAsia="Times New Roman" w:hAnsi="Times New Roman"/>
                <w:sz w:val="24"/>
                <w:szCs w:val="24"/>
                <w:lang w:eastAsia="fr-FR"/>
              </w:rPr>
              <w:t>T   Travaux  mairie école</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0BC9" w:rsidRDefault="00640BC9" w:rsidP="00640BC9">
            <w:pPr>
              <w:pStyle w:val="Paragraphedeliste"/>
              <w:spacing w:after="0" w:line="240" w:lineRule="auto"/>
              <w:ind w:left="-284"/>
              <w:jc w:val="right"/>
              <w:rPr>
                <w:rFonts w:ascii="Times New Roman" w:eastAsia="Times New Roman" w:hAnsi="Times New Roman"/>
                <w:sz w:val="24"/>
                <w:szCs w:val="24"/>
                <w:lang w:eastAsia="fr-FR"/>
              </w:rPr>
            </w:pPr>
            <w:r>
              <w:rPr>
                <w:rFonts w:ascii="Times New Roman" w:eastAsia="Times New Roman" w:hAnsi="Times New Roman"/>
                <w:sz w:val="24"/>
                <w:szCs w:val="24"/>
                <w:lang w:eastAsia="fr-FR"/>
              </w:rPr>
              <w:t>380 000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0BC9" w:rsidRDefault="00640BC9" w:rsidP="00640BC9">
            <w:pPr>
              <w:pStyle w:val="Paragraphedeliste"/>
              <w:spacing w:after="0" w:line="240" w:lineRule="auto"/>
              <w:ind w:left="-284"/>
              <w:jc w:val="right"/>
              <w:rPr>
                <w:rFonts w:ascii="Times New Roman" w:eastAsia="Times New Roman" w:hAnsi="Times New Roman"/>
                <w:sz w:val="24"/>
                <w:szCs w:val="24"/>
                <w:lang w:eastAsia="fr-FR"/>
              </w:rPr>
            </w:pPr>
            <w:r>
              <w:rPr>
                <w:rFonts w:ascii="Times New Roman" w:eastAsia="Times New Roman" w:hAnsi="Times New Roman"/>
                <w:sz w:val="24"/>
                <w:szCs w:val="24"/>
                <w:lang w:eastAsia="fr-FR"/>
              </w:rPr>
              <w:t>95 000</w:t>
            </w:r>
          </w:p>
        </w:tc>
      </w:tr>
      <w:tr w:rsidR="00640BC9" w:rsidTr="00640BC9">
        <w:trPr>
          <w:trHeight w:val="284"/>
        </w:trPr>
        <w:tc>
          <w:tcPr>
            <w:tcW w:w="1215" w:type="dxa"/>
            <w:tcBorders>
              <w:top w:val="single" w:sz="4" w:space="0" w:color="auto"/>
              <w:left w:val="single" w:sz="4" w:space="0" w:color="auto"/>
              <w:bottom w:val="single" w:sz="4" w:space="0" w:color="auto"/>
              <w:right w:val="single" w:sz="4" w:space="0" w:color="auto"/>
            </w:tcBorders>
            <w:vAlign w:val="center"/>
            <w:hideMark/>
          </w:tcPr>
          <w:p w:rsidR="00640BC9" w:rsidRDefault="00640BC9" w:rsidP="00640BC9">
            <w:pPr>
              <w:pStyle w:val="Paragraphedeliste"/>
              <w:spacing w:after="0" w:line="240" w:lineRule="auto"/>
              <w:ind w:left="-284"/>
              <w:rPr>
                <w:rFonts w:ascii="Times New Roman" w:eastAsia="Times New Roman" w:hAnsi="Times New Roman"/>
                <w:sz w:val="24"/>
                <w:szCs w:val="24"/>
                <w:lang w:eastAsia="fr-FR"/>
              </w:rPr>
            </w:pPr>
            <w:r>
              <w:rPr>
                <w:rFonts w:ascii="Times New Roman" w:eastAsia="Times New Roman" w:hAnsi="Times New Roman"/>
                <w:sz w:val="24"/>
                <w:szCs w:val="24"/>
                <w:lang w:eastAsia="fr-FR"/>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BC9" w:rsidRDefault="00640BC9" w:rsidP="00640BC9">
            <w:pPr>
              <w:pStyle w:val="Paragraphedeliste"/>
              <w:spacing w:after="0" w:line="240" w:lineRule="auto"/>
              <w:ind w:left="-284"/>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      21318</w:t>
            </w:r>
          </w:p>
        </w:tc>
        <w:tc>
          <w:tcPr>
            <w:tcW w:w="4172" w:type="dxa"/>
            <w:tcBorders>
              <w:top w:val="single" w:sz="4" w:space="0" w:color="auto"/>
              <w:left w:val="single" w:sz="4" w:space="0" w:color="auto"/>
              <w:bottom w:val="single" w:sz="4" w:space="0" w:color="auto"/>
              <w:right w:val="single" w:sz="4" w:space="0" w:color="auto"/>
            </w:tcBorders>
            <w:vAlign w:val="center"/>
            <w:hideMark/>
          </w:tcPr>
          <w:p w:rsidR="00640BC9" w:rsidRDefault="00640BC9" w:rsidP="00640BC9">
            <w:pPr>
              <w:pStyle w:val="Paragraphedeliste"/>
              <w:spacing w:after="0" w:line="240" w:lineRule="auto"/>
              <w:ind w:left="-284"/>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      Autres Bâtiments publics</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0BC9" w:rsidRDefault="00640BC9" w:rsidP="00640BC9">
            <w:pPr>
              <w:pStyle w:val="Paragraphedeliste"/>
              <w:spacing w:after="0" w:line="240" w:lineRule="auto"/>
              <w:ind w:left="-284"/>
              <w:jc w:val="right"/>
              <w:rPr>
                <w:rFonts w:ascii="Times New Roman" w:eastAsia="Times New Roman" w:hAnsi="Times New Roman"/>
                <w:sz w:val="24"/>
                <w:szCs w:val="24"/>
                <w:lang w:eastAsia="fr-FR"/>
              </w:rPr>
            </w:pPr>
            <w:r>
              <w:rPr>
                <w:rFonts w:ascii="Times New Roman" w:eastAsia="Times New Roman" w:hAnsi="Times New Roman"/>
                <w:sz w:val="24"/>
                <w:szCs w:val="24"/>
                <w:lang w:eastAsia="fr-FR"/>
              </w:rPr>
              <w:t>10 825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0BC9" w:rsidRDefault="00640BC9" w:rsidP="00640BC9">
            <w:pPr>
              <w:pStyle w:val="Paragraphedeliste"/>
              <w:spacing w:after="0" w:line="240" w:lineRule="auto"/>
              <w:ind w:left="-284"/>
              <w:jc w:val="right"/>
              <w:rPr>
                <w:rFonts w:ascii="Times New Roman" w:eastAsia="Times New Roman" w:hAnsi="Times New Roman"/>
                <w:sz w:val="24"/>
                <w:szCs w:val="24"/>
                <w:lang w:eastAsia="fr-FR"/>
              </w:rPr>
            </w:pPr>
            <w:r>
              <w:rPr>
                <w:rFonts w:ascii="Times New Roman" w:eastAsia="Times New Roman" w:hAnsi="Times New Roman"/>
                <w:sz w:val="24"/>
                <w:szCs w:val="24"/>
                <w:lang w:eastAsia="fr-FR"/>
              </w:rPr>
              <w:t>2 706</w:t>
            </w:r>
          </w:p>
        </w:tc>
      </w:tr>
      <w:tr w:rsidR="00640BC9" w:rsidTr="00640BC9">
        <w:trPr>
          <w:trHeight w:val="284"/>
        </w:trPr>
        <w:tc>
          <w:tcPr>
            <w:tcW w:w="1215" w:type="dxa"/>
            <w:tcBorders>
              <w:top w:val="single" w:sz="4" w:space="0" w:color="auto"/>
              <w:left w:val="single" w:sz="4" w:space="0" w:color="auto"/>
              <w:bottom w:val="single" w:sz="4" w:space="0" w:color="auto"/>
              <w:right w:val="single" w:sz="4" w:space="0" w:color="auto"/>
            </w:tcBorders>
            <w:vAlign w:val="center"/>
            <w:hideMark/>
          </w:tcPr>
          <w:p w:rsidR="00640BC9" w:rsidRDefault="00640BC9" w:rsidP="00640BC9">
            <w:pPr>
              <w:pStyle w:val="Paragraphedeliste"/>
              <w:spacing w:after="0" w:line="240" w:lineRule="auto"/>
              <w:ind w:left="-284"/>
              <w:rPr>
                <w:rFonts w:ascii="Times New Roman" w:eastAsia="Times New Roman" w:hAnsi="Times New Roman"/>
                <w:sz w:val="24"/>
                <w:szCs w:val="24"/>
                <w:lang w:eastAsia="fr-FR"/>
              </w:rPr>
            </w:pPr>
            <w:r>
              <w:rPr>
                <w:rFonts w:ascii="Times New Roman" w:eastAsia="Times New Roman" w:hAnsi="Times New Roman"/>
                <w:sz w:val="24"/>
                <w:szCs w:val="24"/>
                <w:lang w:eastAsia="fr-FR"/>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BC9" w:rsidRDefault="00640BC9" w:rsidP="00640BC9">
            <w:pPr>
              <w:pStyle w:val="Paragraphedeliste"/>
              <w:spacing w:after="0" w:line="240" w:lineRule="auto"/>
              <w:ind w:left="-284"/>
              <w:rPr>
                <w:rFonts w:ascii="Times New Roman" w:eastAsia="Times New Roman" w:hAnsi="Times New Roman"/>
                <w:sz w:val="24"/>
                <w:szCs w:val="24"/>
                <w:lang w:eastAsia="fr-FR"/>
              </w:rPr>
            </w:pPr>
            <w:r>
              <w:rPr>
                <w:rFonts w:ascii="Times New Roman" w:eastAsia="Times New Roman" w:hAnsi="Times New Roman"/>
                <w:sz w:val="24"/>
                <w:szCs w:val="24"/>
                <w:lang w:eastAsia="fr-FR"/>
              </w:rPr>
              <w:t>2    2135</w:t>
            </w:r>
          </w:p>
        </w:tc>
        <w:tc>
          <w:tcPr>
            <w:tcW w:w="4172" w:type="dxa"/>
            <w:tcBorders>
              <w:top w:val="single" w:sz="4" w:space="0" w:color="auto"/>
              <w:left w:val="single" w:sz="4" w:space="0" w:color="auto"/>
              <w:bottom w:val="single" w:sz="4" w:space="0" w:color="auto"/>
              <w:right w:val="single" w:sz="4" w:space="0" w:color="auto"/>
            </w:tcBorders>
            <w:vAlign w:val="center"/>
            <w:hideMark/>
          </w:tcPr>
          <w:p w:rsidR="00640BC9" w:rsidRDefault="00640BC9" w:rsidP="00640BC9">
            <w:pPr>
              <w:pStyle w:val="Paragraphedeliste"/>
              <w:spacing w:after="0" w:line="240" w:lineRule="auto"/>
              <w:ind w:left="-284"/>
              <w:rPr>
                <w:rFonts w:ascii="Times New Roman" w:eastAsia="Times New Roman" w:hAnsi="Times New Roman"/>
                <w:sz w:val="24"/>
                <w:szCs w:val="24"/>
                <w:lang w:eastAsia="fr-FR"/>
              </w:rPr>
            </w:pPr>
            <w:r>
              <w:rPr>
                <w:rFonts w:ascii="Times New Roman" w:eastAsia="Times New Roman" w:hAnsi="Times New Roman"/>
                <w:sz w:val="24"/>
                <w:szCs w:val="24"/>
                <w:lang w:eastAsia="fr-FR"/>
              </w:rPr>
              <w:t>I     Installations générales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0BC9" w:rsidRDefault="00640BC9" w:rsidP="00640BC9">
            <w:pPr>
              <w:pStyle w:val="Paragraphedeliste"/>
              <w:spacing w:after="0" w:line="240" w:lineRule="auto"/>
              <w:ind w:left="-284"/>
              <w:jc w:val="right"/>
              <w:rPr>
                <w:rFonts w:ascii="Times New Roman" w:eastAsia="Times New Roman" w:hAnsi="Times New Roman"/>
                <w:sz w:val="24"/>
                <w:szCs w:val="24"/>
                <w:lang w:eastAsia="fr-FR"/>
              </w:rPr>
            </w:pPr>
            <w:r>
              <w:rPr>
                <w:rFonts w:ascii="Times New Roman" w:eastAsia="Times New Roman" w:hAnsi="Times New Roman"/>
                <w:sz w:val="24"/>
                <w:szCs w:val="24"/>
                <w:lang w:eastAsia="fr-FR"/>
              </w:rPr>
              <w:t>160 000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0BC9" w:rsidRDefault="00640BC9" w:rsidP="00640BC9">
            <w:pPr>
              <w:pStyle w:val="Paragraphedeliste"/>
              <w:spacing w:after="0" w:line="240" w:lineRule="auto"/>
              <w:ind w:left="-284"/>
              <w:jc w:val="right"/>
              <w:rPr>
                <w:rFonts w:ascii="Times New Roman" w:eastAsia="Times New Roman" w:hAnsi="Times New Roman"/>
                <w:sz w:val="24"/>
                <w:szCs w:val="24"/>
                <w:lang w:eastAsia="fr-FR"/>
              </w:rPr>
            </w:pPr>
            <w:r>
              <w:rPr>
                <w:rFonts w:ascii="Times New Roman" w:eastAsia="Times New Roman" w:hAnsi="Times New Roman"/>
                <w:sz w:val="24"/>
                <w:szCs w:val="24"/>
                <w:lang w:eastAsia="fr-FR"/>
              </w:rPr>
              <w:t>40 000</w:t>
            </w:r>
          </w:p>
        </w:tc>
      </w:tr>
      <w:tr w:rsidR="00640BC9" w:rsidTr="00640BC9">
        <w:trPr>
          <w:trHeight w:val="284"/>
        </w:trPr>
        <w:tc>
          <w:tcPr>
            <w:tcW w:w="1215" w:type="dxa"/>
            <w:tcBorders>
              <w:top w:val="single" w:sz="4" w:space="0" w:color="auto"/>
              <w:left w:val="single" w:sz="4" w:space="0" w:color="auto"/>
              <w:bottom w:val="single" w:sz="4" w:space="0" w:color="auto"/>
              <w:right w:val="single" w:sz="4" w:space="0" w:color="auto"/>
            </w:tcBorders>
            <w:vAlign w:val="center"/>
            <w:hideMark/>
          </w:tcPr>
          <w:p w:rsidR="00640BC9" w:rsidRDefault="00640BC9" w:rsidP="00640BC9">
            <w:pPr>
              <w:pStyle w:val="Paragraphedeliste"/>
              <w:spacing w:after="0" w:line="240" w:lineRule="auto"/>
              <w:ind w:left="-284"/>
              <w:rPr>
                <w:rFonts w:ascii="Times New Roman" w:eastAsia="Times New Roman" w:hAnsi="Times New Roman"/>
                <w:sz w:val="24"/>
                <w:szCs w:val="24"/>
                <w:lang w:eastAsia="fr-FR"/>
              </w:rPr>
            </w:pPr>
            <w:r>
              <w:rPr>
                <w:rFonts w:ascii="Times New Roman" w:eastAsia="Times New Roman" w:hAnsi="Times New Roman"/>
                <w:sz w:val="24"/>
                <w:szCs w:val="24"/>
                <w:lang w:eastAsia="fr-FR"/>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BC9" w:rsidRDefault="00640BC9" w:rsidP="00640BC9">
            <w:pPr>
              <w:pStyle w:val="Paragraphedeliste"/>
              <w:spacing w:after="0" w:line="240" w:lineRule="auto"/>
              <w:ind w:left="-284"/>
              <w:rPr>
                <w:rFonts w:ascii="Times New Roman" w:eastAsia="Times New Roman" w:hAnsi="Times New Roman"/>
                <w:sz w:val="24"/>
                <w:szCs w:val="24"/>
                <w:lang w:eastAsia="fr-FR"/>
              </w:rPr>
            </w:pPr>
            <w:r>
              <w:rPr>
                <w:rFonts w:ascii="Times New Roman" w:eastAsia="Times New Roman" w:hAnsi="Times New Roman"/>
                <w:sz w:val="24"/>
                <w:szCs w:val="24"/>
                <w:lang w:eastAsia="fr-FR"/>
              </w:rPr>
              <w:t>2    2184</w:t>
            </w:r>
          </w:p>
        </w:tc>
        <w:tc>
          <w:tcPr>
            <w:tcW w:w="4172" w:type="dxa"/>
            <w:tcBorders>
              <w:top w:val="single" w:sz="4" w:space="0" w:color="auto"/>
              <w:left w:val="single" w:sz="4" w:space="0" w:color="auto"/>
              <w:bottom w:val="single" w:sz="4" w:space="0" w:color="auto"/>
              <w:right w:val="single" w:sz="4" w:space="0" w:color="auto"/>
            </w:tcBorders>
            <w:vAlign w:val="center"/>
            <w:hideMark/>
          </w:tcPr>
          <w:p w:rsidR="00640BC9" w:rsidRDefault="00640BC9" w:rsidP="00640BC9">
            <w:pPr>
              <w:pStyle w:val="Paragraphedeliste"/>
              <w:spacing w:after="0" w:line="240" w:lineRule="auto"/>
              <w:ind w:left="-284"/>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      Mobilier</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0BC9" w:rsidRDefault="00640BC9" w:rsidP="00640BC9">
            <w:pPr>
              <w:pStyle w:val="Paragraphedeliste"/>
              <w:spacing w:after="0" w:line="240" w:lineRule="auto"/>
              <w:ind w:left="-284"/>
              <w:jc w:val="right"/>
              <w:rPr>
                <w:rFonts w:ascii="Times New Roman" w:eastAsia="Times New Roman" w:hAnsi="Times New Roman"/>
                <w:sz w:val="24"/>
                <w:szCs w:val="24"/>
                <w:lang w:eastAsia="fr-FR"/>
              </w:rPr>
            </w:pPr>
            <w:r>
              <w:rPr>
                <w:rFonts w:ascii="Times New Roman" w:eastAsia="Times New Roman" w:hAnsi="Times New Roman"/>
                <w:sz w:val="24"/>
                <w:szCs w:val="24"/>
                <w:lang w:eastAsia="fr-FR"/>
              </w:rPr>
              <w:t>2 000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0BC9" w:rsidRDefault="00640BC9" w:rsidP="00640BC9">
            <w:pPr>
              <w:pStyle w:val="Paragraphedeliste"/>
              <w:spacing w:after="0" w:line="240" w:lineRule="auto"/>
              <w:ind w:left="-284"/>
              <w:jc w:val="right"/>
              <w:rPr>
                <w:rFonts w:ascii="Times New Roman" w:eastAsia="Times New Roman" w:hAnsi="Times New Roman"/>
                <w:sz w:val="24"/>
                <w:szCs w:val="24"/>
                <w:lang w:eastAsia="fr-FR"/>
              </w:rPr>
            </w:pPr>
            <w:r>
              <w:rPr>
                <w:rFonts w:ascii="Times New Roman" w:eastAsia="Times New Roman" w:hAnsi="Times New Roman"/>
                <w:sz w:val="24"/>
                <w:szCs w:val="24"/>
                <w:lang w:eastAsia="fr-FR"/>
              </w:rPr>
              <w:t>500</w:t>
            </w:r>
          </w:p>
        </w:tc>
      </w:tr>
    </w:tbl>
    <w:p w:rsidR="00640BC9" w:rsidRDefault="00640BC9" w:rsidP="00640BC9">
      <w:pPr>
        <w:pStyle w:val="Paragraphedeliste"/>
        <w:spacing w:after="0" w:line="240" w:lineRule="auto"/>
        <w:ind w:left="-284"/>
        <w:rPr>
          <w:rFonts w:ascii="Times New Roman" w:eastAsia="Times New Roman" w:hAnsi="Times New Roman"/>
          <w:sz w:val="24"/>
          <w:szCs w:val="24"/>
          <w:lang w:eastAsia="fr-FR"/>
        </w:rPr>
      </w:pPr>
    </w:p>
    <w:p w:rsidR="00640BC9" w:rsidRDefault="00640BC9" w:rsidP="00640BC9">
      <w:pPr>
        <w:pStyle w:val="Paragraphedeliste"/>
        <w:spacing w:after="0" w:line="240" w:lineRule="auto"/>
        <w:ind w:left="-284"/>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Monsieur le Maire demande au conseil municipal, qui accepte à l’unanimité, l’autorisation de mandater les dépenses d’investissement 2019 dans la limite des crédits repris ci-dessus, et ce, avant le vote du BP 2019</w:t>
      </w:r>
    </w:p>
    <w:p w:rsidR="00640BC9" w:rsidRDefault="00640BC9" w:rsidP="00640BC9">
      <w:pPr>
        <w:spacing w:after="0" w:line="240" w:lineRule="auto"/>
        <w:ind w:left="-284" w:right="-283"/>
        <w:contextualSpacing/>
        <w:rPr>
          <w:rFonts w:ascii="Times New Roman" w:eastAsia="Calibri" w:hAnsi="Times New Roman" w:cs="Times New Roman"/>
          <w:color w:val="000000"/>
          <w:sz w:val="24"/>
          <w:szCs w:val="24"/>
        </w:rPr>
      </w:pPr>
    </w:p>
    <w:p w:rsidR="00640BC9" w:rsidRPr="00CB7EE0" w:rsidRDefault="00640BC9" w:rsidP="00640BC9">
      <w:pPr>
        <w:pStyle w:val="Paragraphedeliste"/>
        <w:numPr>
          <w:ilvl w:val="0"/>
          <w:numId w:val="8"/>
        </w:numPr>
        <w:spacing w:after="0" w:line="240" w:lineRule="auto"/>
        <w:jc w:val="both"/>
        <w:rPr>
          <w:rFonts w:ascii="Times New Roman" w:eastAsia="Calibri" w:hAnsi="Times New Roman" w:cs="Times New Roman"/>
          <w:b/>
          <w:sz w:val="24"/>
          <w:szCs w:val="24"/>
          <w:u w:val="single"/>
        </w:rPr>
      </w:pPr>
      <w:r w:rsidRPr="00CB7EE0">
        <w:rPr>
          <w:rFonts w:ascii="Times New Roman" w:eastAsia="Calibri" w:hAnsi="Times New Roman" w:cs="Times New Roman"/>
          <w:b/>
          <w:sz w:val="24"/>
          <w:szCs w:val="24"/>
          <w:u w:val="single"/>
        </w:rPr>
        <w:t>Indemnité agents recenseurs :</w:t>
      </w:r>
    </w:p>
    <w:p w:rsidR="00CB7EE0" w:rsidRDefault="00640BC9" w:rsidP="00640BC9">
      <w:pPr>
        <w:spacing w:after="0" w:line="240" w:lineRule="auto"/>
        <w:ind w:left="-284"/>
        <w:jc w:val="both"/>
        <w:rPr>
          <w:rFonts w:ascii="Times New Roman" w:eastAsia="Calibri" w:hAnsi="Times New Roman" w:cs="Times New Roman"/>
          <w:sz w:val="24"/>
          <w:szCs w:val="24"/>
        </w:rPr>
      </w:pPr>
      <w:r w:rsidRPr="00640BC9">
        <w:rPr>
          <w:rFonts w:ascii="Times New Roman" w:eastAsia="Calibri" w:hAnsi="Times New Roman" w:cs="Times New Roman"/>
          <w:sz w:val="24"/>
          <w:szCs w:val="24"/>
        </w:rPr>
        <w:t xml:space="preserve">Monsieur le Maire rappelle qu’il a été décidé par délibération en date du 14 janvier 2019 de répartir la dotation de l’état entre les deux agents recenseurs. Or il s’avère que cette dotation a beaucoup diminué entre 2014 et 2019 (environ 500 euros) diminuant d’autant la rémunération des agents recenseurs. </w:t>
      </w:r>
    </w:p>
    <w:p w:rsidR="00CB7EE0" w:rsidRDefault="00CB7EE0" w:rsidP="00640BC9">
      <w:pPr>
        <w:spacing w:after="0" w:line="240" w:lineRule="auto"/>
        <w:ind w:left="-284"/>
        <w:jc w:val="both"/>
        <w:rPr>
          <w:rFonts w:ascii="Times New Roman" w:eastAsia="Calibri" w:hAnsi="Times New Roman" w:cs="Times New Roman"/>
          <w:sz w:val="24"/>
          <w:szCs w:val="24"/>
        </w:rPr>
      </w:pPr>
    </w:p>
    <w:p w:rsidR="00640BC9" w:rsidRDefault="00640BC9" w:rsidP="00640BC9">
      <w:pPr>
        <w:spacing w:after="0" w:line="240" w:lineRule="auto"/>
        <w:ind w:left="-284"/>
        <w:jc w:val="both"/>
        <w:rPr>
          <w:rFonts w:ascii="Times New Roman" w:eastAsia="Calibri" w:hAnsi="Times New Roman" w:cs="Times New Roman"/>
          <w:sz w:val="24"/>
          <w:szCs w:val="24"/>
        </w:rPr>
      </w:pPr>
      <w:r w:rsidRPr="00640BC9">
        <w:rPr>
          <w:rFonts w:ascii="Times New Roman" w:eastAsia="Calibri" w:hAnsi="Times New Roman" w:cs="Times New Roman"/>
          <w:sz w:val="24"/>
          <w:szCs w:val="24"/>
        </w:rPr>
        <w:t>L’INSEE justifie cette baisse par le fait que les administrés peuvent répondre par internet ce qui devrait limiter les déplacements des agents recenseurs, or il s’avère que malgré cette possibilité plusieurs visites sont parfois nécessaires pour contacter certains.</w:t>
      </w:r>
    </w:p>
    <w:p w:rsidR="00CB7EE0" w:rsidRPr="00640BC9" w:rsidRDefault="00CB7EE0" w:rsidP="00640BC9">
      <w:pPr>
        <w:spacing w:after="0" w:line="240" w:lineRule="auto"/>
        <w:ind w:left="-284"/>
        <w:jc w:val="both"/>
        <w:rPr>
          <w:rFonts w:ascii="Times New Roman" w:eastAsia="Calibri" w:hAnsi="Times New Roman" w:cs="Times New Roman"/>
          <w:sz w:val="24"/>
          <w:szCs w:val="24"/>
        </w:rPr>
      </w:pPr>
    </w:p>
    <w:p w:rsidR="00640BC9" w:rsidRPr="00640BC9" w:rsidRDefault="00640BC9" w:rsidP="00640BC9">
      <w:pPr>
        <w:spacing w:after="0" w:line="240" w:lineRule="auto"/>
        <w:ind w:left="-284"/>
        <w:jc w:val="both"/>
        <w:rPr>
          <w:rFonts w:ascii="Times New Roman" w:eastAsia="Calibri" w:hAnsi="Times New Roman" w:cs="Times New Roman"/>
          <w:sz w:val="24"/>
          <w:szCs w:val="24"/>
        </w:rPr>
      </w:pPr>
      <w:r w:rsidRPr="00640BC9">
        <w:rPr>
          <w:rFonts w:ascii="Times New Roman" w:eastAsia="Calibri" w:hAnsi="Times New Roman" w:cs="Times New Roman"/>
          <w:sz w:val="24"/>
          <w:szCs w:val="24"/>
        </w:rPr>
        <w:t>Après discussion et à l’unanimité, le conseil municipal :</w:t>
      </w:r>
    </w:p>
    <w:p w:rsidR="00640BC9" w:rsidRPr="00640BC9" w:rsidRDefault="00640BC9" w:rsidP="00640BC9">
      <w:pPr>
        <w:spacing w:after="0" w:line="240" w:lineRule="auto"/>
        <w:ind w:left="-284"/>
        <w:contextualSpacing/>
        <w:jc w:val="both"/>
        <w:rPr>
          <w:rFonts w:ascii="Times New Roman" w:eastAsia="Calibri" w:hAnsi="Times New Roman" w:cs="Times New Roman"/>
          <w:sz w:val="24"/>
          <w:szCs w:val="24"/>
        </w:rPr>
      </w:pPr>
      <w:r w:rsidRPr="00640BC9">
        <w:rPr>
          <w:rFonts w:ascii="Times New Roman" w:eastAsia="Calibri" w:hAnsi="Times New Roman" w:cs="Times New Roman"/>
          <w:sz w:val="24"/>
          <w:szCs w:val="24"/>
        </w:rPr>
        <w:t xml:space="preserve">- considère qu’entre 2014 et 2019 le même travail est demandé aux agents recenseurs </w:t>
      </w:r>
    </w:p>
    <w:p w:rsidR="00640BC9" w:rsidRDefault="00640BC9" w:rsidP="00640BC9">
      <w:pPr>
        <w:spacing w:after="0" w:line="240" w:lineRule="auto"/>
        <w:ind w:left="-284"/>
        <w:contextualSpacing/>
        <w:jc w:val="both"/>
        <w:rPr>
          <w:rFonts w:ascii="Times New Roman" w:eastAsia="Calibri" w:hAnsi="Times New Roman" w:cs="Times New Roman"/>
          <w:sz w:val="24"/>
          <w:szCs w:val="24"/>
        </w:rPr>
      </w:pPr>
      <w:r w:rsidRPr="00640BC9">
        <w:rPr>
          <w:rFonts w:ascii="Times New Roman" w:eastAsia="Calibri" w:hAnsi="Times New Roman" w:cs="Times New Roman"/>
          <w:sz w:val="24"/>
          <w:szCs w:val="24"/>
        </w:rPr>
        <w:t xml:space="preserve">- et décide d’attribuer à chacune 250 euros d’indemnité supplémentaire </w:t>
      </w:r>
    </w:p>
    <w:p w:rsidR="00CB7EE0" w:rsidRDefault="00CB7EE0" w:rsidP="00640BC9">
      <w:pPr>
        <w:spacing w:after="0" w:line="240" w:lineRule="auto"/>
        <w:ind w:left="-284"/>
        <w:contextualSpacing/>
        <w:jc w:val="both"/>
        <w:rPr>
          <w:rFonts w:ascii="Times New Roman" w:eastAsia="Calibri" w:hAnsi="Times New Roman" w:cs="Times New Roman"/>
          <w:sz w:val="24"/>
          <w:szCs w:val="24"/>
        </w:rPr>
      </w:pPr>
    </w:p>
    <w:p w:rsidR="00CB7EE0" w:rsidRDefault="00CB7EE0" w:rsidP="00640BC9">
      <w:pPr>
        <w:spacing w:after="0" w:line="240" w:lineRule="auto"/>
        <w:ind w:left="-284"/>
        <w:contextualSpacing/>
        <w:jc w:val="both"/>
        <w:rPr>
          <w:rFonts w:ascii="Times New Roman" w:eastAsia="Calibri" w:hAnsi="Times New Roman" w:cs="Times New Roman"/>
          <w:sz w:val="24"/>
          <w:szCs w:val="24"/>
        </w:rPr>
      </w:pPr>
    </w:p>
    <w:p w:rsidR="00CB7EE0" w:rsidRDefault="00CB7EE0" w:rsidP="00640BC9">
      <w:pPr>
        <w:spacing w:after="0" w:line="240" w:lineRule="auto"/>
        <w:ind w:left="-284"/>
        <w:contextualSpacing/>
        <w:jc w:val="both"/>
        <w:rPr>
          <w:rFonts w:ascii="Times New Roman" w:eastAsia="Calibri" w:hAnsi="Times New Roman" w:cs="Times New Roman"/>
          <w:sz w:val="24"/>
          <w:szCs w:val="24"/>
        </w:rPr>
      </w:pPr>
    </w:p>
    <w:p w:rsidR="00CB7EE0" w:rsidRDefault="00CB7EE0" w:rsidP="00640BC9">
      <w:pPr>
        <w:spacing w:after="0" w:line="240" w:lineRule="auto"/>
        <w:ind w:left="-284"/>
        <w:contextualSpacing/>
        <w:jc w:val="both"/>
        <w:rPr>
          <w:rFonts w:ascii="Times New Roman" w:eastAsia="Calibri" w:hAnsi="Times New Roman" w:cs="Times New Roman"/>
          <w:sz w:val="24"/>
          <w:szCs w:val="24"/>
        </w:rPr>
      </w:pPr>
    </w:p>
    <w:p w:rsidR="00CB7EE0" w:rsidRPr="00CB7EE0" w:rsidRDefault="00CB7EE0" w:rsidP="00CB7EE0">
      <w:pPr>
        <w:pStyle w:val="Paragraphedeliste"/>
        <w:numPr>
          <w:ilvl w:val="0"/>
          <w:numId w:val="8"/>
        </w:numPr>
        <w:spacing w:after="0" w:line="240" w:lineRule="auto"/>
        <w:jc w:val="both"/>
        <w:rPr>
          <w:rFonts w:ascii="Times New Roman" w:eastAsia="Arial Unicode MS" w:hAnsi="Times New Roman" w:cs="Times New Roman"/>
          <w:b/>
          <w:u w:val="single"/>
          <w:lang w:eastAsia="fr-FR"/>
        </w:rPr>
      </w:pPr>
      <w:r w:rsidRPr="00CB7EE0">
        <w:rPr>
          <w:rFonts w:ascii="Times New Roman" w:eastAsia="Arial Unicode MS" w:hAnsi="Times New Roman" w:cs="Times New Roman"/>
          <w:b/>
          <w:lang w:eastAsia="fr-FR"/>
        </w:rPr>
        <w:lastRenderedPageBreak/>
        <w:t xml:space="preserve"> </w:t>
      </w:r>
      <w:r w:rsidRPr="00CB7EE0">
        <w:rPr>
          <w:rFonts w:ascii="Times New Roman" w:eastAsia="Arial Unicode MS" w:hAnsi="Times New Roman" w:cs="Times New Roman"/>
          <w:b/>
          <w:u w:val="single"/>
          <w:lang w:eastAsia="fr-FR"/>
        </w:rPr>
        <w:t>Subventions – DETR 2019 : aménagement accès mairie-école et chemin de la Tuilerie</w:t>
      </w:r>
    </w:p>
    <w:p w:rsidR="00CB7EE0" w:rsidRPr="00CB7EE0" w:rsidRDefault="00CB7EE0" w:rsidP="00CB7EE0">
      <w:pPr>
        <w:spacing w:after="0" w:line="240" w:lineRule="auto"/>
        <w:ind w:left="-284"/>
        <w:jc w:val="both"/>
        <w:rPr>
          <w:rFonts w:ascii="Times New Roman" w:eastAsia="Arial Unicode MS" w:hAnsi="Times New Roman" w:cs="Times New Roman"/>
          <w:b/>
          <w:lang w:eastAsia="fr-FR"/>
        </w:rPr>
      </w:pPr>
    </w:p>
    <w:p w:rsidR="00CB7EE0" w:rsidRPr="00CB7EE0" w:rsidRDefault="00CB7EE0" w:rsidP="00CB7EE0">
      <w:pPr>
        <w:spacing w:after="0" w:line="240" w:lineRule="auto"/>
        <w:ind w:left="-284"/>
        <w:jc w:val="both"/>
        <w:rPr>
          <w:rFonts w:ascii="Times New Roman" w:eastAsia="Calibri" w:hAnsi="Times New Roman" w:cs="Times New Roman"/>
          <w:sz w:val="24"/>
          <w:szCs w:val="24"/>
        </w:rPr>
      </w:pPr>
      <w:r w:rsidRPr="00CB7EE0">
        <w:rPr>
          <w:rFonts w:ascii="Times New Roman" w:eastAsia="Calibri" w:hAnsi="Times New Roman" w:cs="Times New Roman"/>
          <w:sz w:val="24"/>
          <w:szCs w:val="24"/>
        </w:rPr>
        <w:t>Monsieur le Maire rappelle aux membres du conseil que certaines opérations d’investissement sont susceptibles d’être subventionnées au titre de la Dotation d’Equipement des Territoires Ruraux (DETR) 2019.</w:t>
      </w:r>
    </w:p>
    <w:p w:rsidR="00CB7EE0" w:rsidRPr="00CB7EE0" w:rsidRDefault="00CB7EE0" w:rsidP="00CB7EE0">
      <w:pPr>
        <w:spacing w:after="0" w:line="240" w:lineRule="auto"/>
        <w:ind w:left="-284"/>
        <w:jc w:val="both"/>
        <w:rPr>
          <w:rFonts w:ascii="Times New Roman" w:eastAsia="Calibri" w:hAnsi="Times New Roman" w:cs="Times New Roman"/>
          <w:sz w:val="24"/>
          <w:szCs w:val="24"/>
        </w:rPr>
      </w:pPr>
      <w:r w:rsidRPr="00CB7EE0">
        <w:rPr>
          <w:rFonts w:ascii="Times New Roman" w:eastAsia="Calibri" w:hAnsi="Times New Roman" w:cs="Times New Roman"/>
          <w:sz w:val="24"/>
          <w:szCs w:val="24"/>
        </w:rPr>
        <w:t>A ce titre, il souhaite soumettre :</w:t>
      </w:r>
    </w:p>
    <w:p w:rsidR="00CB7EE0" w:rsidRPr="00CB7EE0" w:rsidRDefault="00CB7EE0" w:rsidP="00CB7EE0">
      <w:pPr>
        <w:spacing w:after="0" w:line="240" w:lineRule="auto"/>
        <w:ind w:left="-284"/>
        <w:jc w:val="both"/>
        <w:rPr>
          <w:rFonts w:ascii="Times New Roman" w:eastAsia="Calibri" w:hAnsi="Times New Roman" w:cs="Times New Roman"/>
          <w:sz w:val="24"/>
          <w:szCs w:val="24"/>
        </w:rPr>
      </w:pPr>
      <w:r w:rsidRPr="00CB7EE0">
        <w:rPr>
          <w:rFonts w:ascii="Times New Roman" w:eastAsia="Calibri" w:hAnsi="Times New Roman" w:cs="Times New Roman"/>
          <w:sz w:val="24"/>
          <w:szCs w:val="24"/>
        </w:rPr>
        <w:t>-    d’une part le projet d’aménagement de l’accès mairie-école, qui constitue la poursuite et l’aboutissement de la mise aux normes et extension du bâtiment lancée dans le cadre du COCA, en organisant les abords avec prise en compte des déplacements piétonniers, et modification de l’accès et du stationnement à l’école ;</w:t>
      </w:r>
    </w:p>
    <w:p w:rsidR="00CB7EE0" w:rsidRPr="00CB7EE0" w:rsidRDefault="00CB7EE0" w:rsidP="00CB7EE0">
      <w:pPr>
        <w:spacing w:after="0" w:line="240" w:lineRule="auto"/>
        <w:ind w:left="-284"/>
        <w:jc w:val="both"/>
        <w:rPr>
          <w:rFonts w:ascii="Times New Roman" w:eastAsia="Calibri" w:hAnsi="Times New Roman" w:cs="Times New Roman"/>
          <w:sz w:val="24"/>
          <w:szCs w:val="24"/>
        </w:rPr>
      </w:pPr>
      <w:r w:rsidRPr="00CB7EE0">
        <w:rPr>
          <w:rFonts w:ascii="Times New Roman" w:eastAsia="Calibri" w:hAnsi="Times New Roman" w:cs="Times New Roman"/>
          <w:sz w:val="24"/>
          <w:szCs w:val="24"/>
        </w:rPr>
        <w:t>-    d’autre part l’aménagement du chemin de la Tuilerie en voie piétonne sur une longueur de 300 ml côté sud et 170 ml côté nord.</w:t>
      </w:r>
    </w:p>
    <w:p w:rsidR="00CB7EE0" w:rsidRPr="00CB7EE0" w:rsidRDefault="00CB7EE0" w:rsidP="00CB7EE0">
      <w:pPr>
        <w:spacing w:after="0" w:line="240" w:lineRule="auto"/>
        <w:ind w:left="-284"/>
        <w:jc w:val="both"/>
        <w:rPr>
          <w:rFonts w:ascii="Times New Roman" w:eastAsia="Calibri" w:hAnsi="Times New Roman" w:cs="Times New Roman"/>
          <w:sz w:val="24"/>
          <w:szCs w:val="24"/>
        </w:rPr>
      </w:pPr>
    </w:p>
    <w:p w:rsidR="00CB7EE0" w:rsidRPr="00CB7EE0" w:rsidRDefault="00CB7EE0" w:rsidP="00CB7EE0">
      <w:pPr>
        <w:spacing w:after="0" w:line="240" w:lineRule="auto"/>
        <w:ind w:left="-284"/>
        <w:jc w:val="both"/>
        <w:rPr>
          <w:rFonts w:ascii="Times New Roman" w:eastAsia="Calibri" w:hAnsi="Times New Roman" w:cs="Times New Roman"/>
          <w:sz w:val="24"/>
          <w:szCs w:val="24"/>
        </w:rPr>
      </w:pPr>
      <w:r w:rsidRPr="00CB7EE0">
        <w:rPr>
          <w:rFonts w:ascii="Times New Roman" w:eastAsia="Calibri" w:hAnsi="Times New Roman" w:cs="Times New Roman"/>
          <w:sz w:val="24"/>
          <w:szCs w:val="24"/>
        </w:rPr>
        <w:t>Monsieur le Maire précise que ce projet est adapté aux capacités financières de la commune, et rappelle le devis SMTP d’un montant de 94.338 € HT soit 113.205,60 € TTC.</w:t>
      </w:r>
    </w:p>
    <w:p w:rsidR="00CB7EE0" w:rsidRPr="00CB7EE0" w:rsidRDefault="00CB7EE0" w:rsidP="00CB7EE0">
      <w:pPr>
        <w:spacing w:after="0" w:line="240" w:lineRule="auto"/>
        <w:ind w:left="-284"/>
        <w:jc w:val="both"/>
        <w:rPr>
          <w:rFonts w:ascii="Times New Roman" w:eastAsia="Calibri" w:hAnsi="Times New Roman" w:cs="Times New Roman"/>
          <w:sz w:val="24"/>
          <w:szCs w:val="24"/>
        </w:rPr>
      </w:pPr>
    </w:p>
    <w:p w:rsidR="00CB7EE0" w:rsidRPr="00CB7EE0" w:rsidRDefault="00CB7EE0" w:rsidP="00CB7EE0">
      <w:pPr>
        <w:spacing w:after="0" w:line="240" w:lineRule="auto"/>
        <w:ind w:left="-284"/>
        <w:jc w:val="both"/>
        <w:rPr>
          <w:rFonts w:ascii="Times New Roman" w:eastAsia="Calibri" w:hAnsi="Times New Roman" w:cs="Times New Roman"/>
          <w:sz w:val="24"/>
          <w:szCs w:val="24"/>
        </w:rPr>
      </w:pPr>
      <w:r w:rsidRPr="00CB7EE0">
        <w:rPr>
          <w:rFonts w:ascii="Times New Roman" w:eastAsia="Calibri" w:hAnsi="Times New Roman" w:cs="Times New Roman"/>
          <w:sz w:val="24"/>
          <w:szCs w:val="24"/>
        </w:rPr>
        <w:t>A cet effet, il sollicite l’accord du conseil municipal pour l’autoriser à déposer une demande au titre de la DETR 2019.</w:t>
      </w:r>
    </w:p>
    <w:p w:rsidR="00CB7EE0" w:rsidRPr="00CB7EE0" w:rsidRDefault="00CB7EE0" w:rsidP="00CB7EE0">
      <w:pPr>
        <w:spacing w:after="0" w:line="240" w:lineRule="auto"/>
        <w:ind w:left="-284"/>
        <w:jc w:val="both"/>
        <w:rPr>
          <w:rFonts w:ascii="Times New Roman" w:eastAsia="Calibri" w:hAnsi="Times New Roman" w:cs="Times New Roman"/>
          <w:sz w:val="24"/>
          <w:szCs w:val="24"/>
        </w:rPr>
      </w:pPr>
    </w:p>
    <w:p w:rsidR="00CB7EE0" w:rsidRPr="00CB7EE0" w:rsidRDefault="00CB7EE0" w:rsidP="00CB7EE0">
      <w:pPr>
        <w:spacing w:after="0" w:line="240" w:lineRule="auto"/>
        <w:ind w:left="-284"/>
        <w:jc w:val="both"/>
        <w:rPr>
          <w:rFonts w:ascii="Times New Roman" w:eastAsia="Calibri" w:hAnsi="Times New Roman" w:cs="Times New Roman"/>
          <w:sz w:val="24"/>
          <w:szCs w:val="24"/>
        </w:rPr>
      </w:pPr>
      <w:r w:rsidRPr="00CB7EE0">
        <w:rPr>
          <w:rFonts w:ascii="Times New Roman" w:eastAsia="Calibri" w:hAnsi="Times New Roman" w:cs="Times New Roman"/>
          <w:sz w:val="24"/>
          <w:szCs w:val="24"/>
        </w:rPr>
        <w:t xml:space="preserve">Ouï cet exposé, et après en avoir délibéré, le conseil municipal à l’unanimité : </w:t>
      </w:r>
    </w:p>
    <w:p w:rsidR="00CB7EE0" w:rsidRPr="00CB7EE0" w:rsidRDefault="00CB7EE0" w:rsidP="00CB7EE0">
      <w:pPr>
        <w:spacing w:after="0" w:line="240" w:lineRule="auto"/>
        <w:ind w:left="-284"/>
        <w:jc w:val="both"/>
        <w:rPr>
          <w:rFonts w:ascii="Times New Roman" w:eastAsia="Calibri" w:hAnsi="Times New Roman" w:cs="Times New Roman"/>
          <w:sz w:val="24"/>
          <w:szCs w:val="24"/>
        </w:rPr>
      </w:pPr>
      <w:r w:rsidRPr="00CB7EE0">
        <w:rPr>
          <w:rFonts w:ascii="Times New Roman" w:eastAsia="Calibri" w:hAnsi="Times New Roman" w:cs="Times New Roman"/>
          <w:sz w:val="24"/>
          <w:szCs w:val="24"/>
        </w:rPr>
        <w:t>*   accepte que l’opération d’aménagement de l’accès mairie-école et du chemin de la Tuilerie pour un coût global estimé de 94.338 € HT fasse l’objet d’une demande de subvention au titre de la DETR 2019. Les fonds nécessaires seront inscrits au budget 2019,</w:t>
      </w:r>
    </w:p>
    <w:p w:rsidR="00CB7EE0" w:rsidRPr="00CB7EE0" w:rsidRDefault="00CB7EE0" w:rsidP="00CB7EE0">
      <w:pPr>
        <w:spacing w:after="0" w:line="240" w:lineRule="auto"/>
        <w:ind w:left="-284"/>
        <w:jc w:val="both"/>
        <w:rPr>
          <w:rFonts w:ascii="Times New Roman" w:eastAsia="Calibri" w:hAnsi="Times New Roman" w:cs="Times New Roman"/>
          <w:sz w:val="24"/>
          <w:szCs w:val="24"/>
        </w:rPr>
      </w:pPr>
      <w:r w:rsidRPr="00CB7EE0">
        <w:rPr>
          <w:rFonts w:ascii="Times New Roman" w:eastAsia="Calibri" w:hAnsi="Times New Roman" w:cs="Times New Roman"/>
          <w:sz w:val="24"/>
          <w:szCs w:val="24"/>
        </w:rPr>
        <w:t xml:space="preserve">*  autorise le Maire à déposer le dossier technique comprenant le formulaire de demande, une note explicative du projet, les devis et plan de financement de l’opération, l’attestation de non-commencement de l’opération et la fiche d’orientation, </w:t>
      </w:r>
    </w:p>
    <w:p w:rsidR="00CB7EE0" w:rsidRPr="00CB7EE0" w:rsidRDefault="00CB7EE0" w:rsidP="00CB7EE0">
      <w:pPr>
        <w:spacing w:after="0" w:line="240" w:lineRule="auto"/>
        <w:ind w:left="-284"/>
        <w:jc w:val="both"/>
        <w:rPr>
          <w:rFonts w:ascii="Times New Roman" w:eastAsia="Calibri" w:hAnsi="Times New Roman" w:cs="Times New Roman"/>
          <w:sz w:val="24"/>
          <w:szCs w:val="24"/>
        </w:rPr>
      </w:pPr>
      <w:r w:rsidRPr="00CB7EE0">
        <w:rPr>
          <w:rFonts w:ascii="Times New Roman" w:eastAsia="Calibri" w:hAnsi="Times New Roman" w:cs="Times New Roman"/>
          <w:sz w:val="24"/>
          <w:szCs w:val="24"/>
        </w:rPr>
        <w:t>*  et s’entend pour une date prévisionnelle des travaux au 4</w:t>
      </w:r>
      <w:r w:rsidRPr="00CB7EE0">
        <w:rPr>
          <w:rFonts w:ascii="Times New Roman" w:eastAsia="Calibri" w:hAnsi="Times New Roman" w:cs="Times New Roman"/>
          <w:sz w:val="24"/>
          <w:szCs w:val="24"/>
          <w:vertAlign w:val="superscript"/>
        </w:rPr>
        <w:t>ème</w:t>
      </w:r>
      <w:r w:rsidRPr="00CB7EE0">
        <w:rPr>
          <w:rFonts w:ascii="Times New Roman" w:eastAsia="Calibri" w:hAnsi="Times New Roman" w:cs="Times New Roman"/>
          <w:sz w:val="24"/>
          <w:szCs w:val="24"/>
        </w:rPr>
        <w:t xml:space="preserve"> trimestre 2019.</w:t>
      </w:r>
    </w:p>
    <w:p w:rsidR="00CB7EE0" w:rsidRPr="00640BC9" w:rsidRDefault="00CB7EE0" w:rsidP="00640BC9">
      <w:pPr>
        <w:spacing w:after="0" w:line="240" w:lineRule="auto"/>
        <w:ind w:left="-284"/>
        <w:contextualSpacing/>
        <w:jc w:val="both"/>
        <w:rPr>
          <w:rFonts w:ascii="Times New Roman" w:eastAsia="Calibri" w:hAnsi="Times New Roman" w:cs="Times New Roman"/>
          <w:sz w:val="24"/>
          <w:szCs w:val="24"/>
        </w:rPr>
      </w:pPr>
    </w:p>
    <w:p w:rsidR="00640BC9" w:rsidRDefault="00640BC9" w:rsidP="00640BC9">
      <w:pPr>
        <w:spacing w:after="0" w:line="240" w:lineRule="auto"/>
        <w:ind w:left="-284" w:right="-283"/>
        <w:contextualSpacing/>
        <w:rPr>
          <w:rFonts w:ascii="Times New Roman" w:eastAsia="Calibri" w:hAnsi="Times New Roman" w:cs="Times New Roman"/>
          <w:color w:val="000000"/>
          <w:sz w:val="24"/>
          <w:szCs w:val="24"/>
        </w:rPr>
      </w:pPr>
    </w:p>
    <w:p w:rsidR="00640BC9" w:rsidRPr="00E52687" w:rsidRDefault="00640BC9" w:rsidP="00640BC9">
      <w:pPr>
        <w:spacing w:after="0" w:line="240" w:lineRule="auto"/>
        <w:ind w:left="-284" w:right="-283"/>
        <w:contextualSpacing/>
        <w:rPr>
          <w:rFonts w:ascii="Times New Roman" w:eastAsia="Calibri" w:hAnsi="Times New Roman" w:cs="Times New Roman"/>
          <w:color w:val="000000"/>
          <w:sz w:val="24"/>
          <w:szCs w:val="24"/>
          <w:u w:val="single"/>
        </w:rPr>
      </w:pPr>
    </w:p>
    <w:p w:rsidR="00640BC9" w:rsidRPr="00E52687" w:rsidRDefault="007D01FD" w:rsidP="00640BC9">
      <w:pPr>
        <w:spacing w:after="0" w:line="240" w:lineRule="auto"/>
        <w:ind w:left="-284" w:right="-283"/>
        <w:contextualSpacing/>
        <w:rPr>
          <w:rFonts w:ascii="Times New Roman" w:eastAsia="Calibri" w:hAnsi="Times New Roman" w:cs="Times New Roman"/>
          <w:color w:val="000000"/>
          <w:sz w:val="24"/>
          <w:szCs w:val="24"/>
          <w:u w:val="single"/>
        </w:rPr>
      </w:pPr>
      <w:bookmarkStart w:id="0" w:name="_GoBack"/>
      <w:r w:rsidRPr="00E52687">
        <w:rPr>
          <w:rFonts w:ascii="Times New Roman" w:eastAsia="Calibri" w:hAnsi="Times New Roman" w:cs="Times New Roman"/>
          <w:color w:val="000000"/>
          <w:sz w:val="24"/>
          <w:szCs w:val="24"/>
          <w:u w:val="single"/>
        </w:rPr>
        <w:t>Sujet n’ayant pas fait l’objet de délibération :</w:t>
      </w:r>
    </w:p>
    <w:p w:rsidR="007D01FD" w:rsidRPr="007D01FD" w:rsidRDefault="007D01FD" w:rsidP="007D01FD">
      <w:pPr>
        <w:pStyle w:val="Paragraphedeliste"/>
        <w:numPr>
          <w:ilvl w:val="0"/>
          <w:numId w:val="9"/>
        </w:numPr>
        <w:spacing w:after="0" w:line="240" w:lineRule="auto"/>
        <w:ind w:right="-283"/>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Dans le cadre du projet de réhabilitation du petit relais, une étude de f</w:t>
      </w:r>
      <w:r w:rsidR="00E52687">
        <w:rPr>
          <w:rFonts w:ascii="Times New Roman" w:eastAsia="Calibri" w:hAnsi="Times New Roman" w:cs="Times New Roman"/>
          <w:color w:val="000000"/>
          <w:sz w:val="24"/>
          <w:szCs w:val="24"/>
        </w:rPr>
        <w:t>aisabilité doit être effectuée. Un devis du bureau réalités est présenté, les élus souhaitent que d’autres devis soient sollicités.</w:t>
      </w:r>
      <w:bookmarkEnd w:id="0"/>
    </w:p>
    <w:sectPr w:rsidR="007D01FD" w:rsidRPr="007D01FD" w:rsidSect="00640BC9">
      <w:pgSz w:w="11906" w:h="16838"/>
      <w:pgMar w:top="567"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illSans-Ligh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E2D"/>
    <w:multiLevelType w:val="hybridMultilevel"/>
    <w:tmpl w:val="F46A46EE"/>
    <w:lvl w:ilvl="0" w:tplc="D13A16BE">
      <w:numFmt w:val="bullet"/>
      <w:lvlText w:val="-"/>
      <w:lvlJc w:val="left"/>
      <w:pPr>
        <w:ind w:left="76" w:hanging="360"/>
      </w:pPr>
      <w:rPr>
        <w:rFonts w:ascii="Times New Roman" w:eastAsia="Calibri" w:hAnsi="Times New Roman" w:cs="Times New Roman"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
    <w:nsid w:val="11DE3543"/>
    <w:multiLevelType w:val="hybridMultilevel"/>
    <w:tmpl w:val="BF3AA110"/>
    <w:lvl w:ilvl="0" w:tplc="F8F21A02">
      <w:numFmt w:val="bullet"/>
      <w:lvlText w:val="-"/>
      <w:lvlJc w:val="left"/>
      <w:pPr>
        <w:ind w:left="720" w:hanging="360"/>
      </w:pPr>
      <w:rPr>
        <w:rFonts w:ascii="Century Gothic" w:eastAsia="Calibri" w:hAnsi="Century Gothic" w:cs="GillSans-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32238D"/>
    <w:multiLevelType w:val="hybridMultilevel"/>
    <w:tmpl w:val="1868C0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C135AC"/>
    <w:multiLevelType w:val="hybridMultilevel"/>
    <w:tmpl w:val="AA1437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DB1CCC"/>
    <w:multiLevelType w:val="hybridMultilevel"/>
    <w:tmpl w:val="2A149626"/>
    <w:lvl w:ilvl="0" w:tplc="5302E8BC">
      <w:numFmt w:val="bullet"/>
      <w:lvlText w:val=""/>
      <w:lvlJc w:val="left"/>
      <w:pPr>
        <w:ind w:left="76" w:hanging="360"/>
      </w:pPr>
      <w:rPr>
        <w:rFonts w:ascii="Symbol" w:eastAsia="Times New Roman" w:hAnsi="Symbol" w:cs="Times New Roman"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5">
    <w:nsid w:val="4B7620B4"/>
    <w:multiLevelType w:val="hybridMultilevel"/>
    <w:tmpl w:val="FDCE537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DCF55C2"/>
    <w:multiLevelType w:val="hybridMultilevel"/>
    <w:tmpl w:val="526435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A27311A"/>
    <w:multiLevelType w:val="hybridMultilevel"/>
    <w:tmpl w:val="2B9084BA"/>
    <w:lvl w:ilvl="0" w:tplc="F8F21A02">
      <w:numFmt w:val="bullet"/>
      <w:lvlText w:val="-"/>
      <w:lvlJc w:val="left"/>
      <w:pPr>
        <w:ind w:left="720" w:hanging="360"/>
      </w:pPr>
      <w:rPr>
        <w:rFonts w:ascii="Century Gothic" w:eastAsia="Calibri" w:hAnsi="Century Gothic" w:cs="GillSans-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8522EDD"/>
    <w:multiLevelType w:val="hybridMultilevel"/>
    <w:tmpl w:val="35685E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2"/>
  </w:num>
  <w:num w:numId="5">
    <w:abstractNumId w:val="6"/>
  </w:num>
  <w:num w:numId="6">
    <w:abstractNumId w:val="1"/>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B20"/>
    <w:rsid w:val="004A6178"/>
    <w:rsid w:val="00640BC9"/>
    <w:rsid w:val="00742B20"/>
    <w:rsid w:val="007D01FD"/>
    <w:rsid w:val="007E625E"/>
    <w:rsid w:val="00CB7EE0"/>
    <w:rsid w:val="00E526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B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640BC9"/>
    <w:pPr>
      <w:spacing w:after="0" w:line="240" w:lineRule="auto"/>
      <w:jc w:val="center"/>
    </w:pPr>
    <w:rPr>
      <w:rFonts w:ascii="Times New Roman" w:eastAsia="Times New Roman" w:hAnsi="Times New Roman" w:cs="Times New Roman"/>
      <w:b/>
      <w:bCs/>
      <w:sz w:val="28"/>
      <w:szCs w:val="24"/>
      <w:u w:val="single"/>
      <w:lang w:eastAsia="fr-FR"/>
    </w:rPr>
  </w:style>
  <w:style w:type="character" w:customStyle="1" w:styleId="TitreCar">
    <w:name w:val="Titre Car"/>
    <w:basedOn w:val="Policepardfaut"/>
    <w:link w:val="Titre"/>
    <w:rsid w:val="00640BC9"/>
    <w:rPr>
      <w:rFonts w:ascii="Times New Roman" w:eastAsia="Times New Roman" w:hAnsi="Times New Roman" w:cs="Times New Roman"/>
      <w:b/>
      <w:bCs/>
      <w:sz w:val="28"/>
      <w:szCs w:val="24"/>
      <w:u w:val="single"/>
      <w:lang w:eastAsia="fr-FR"/>
    </w:rPr>
  </w:style>
  <w:style w:type="paragraph" w:styleId="Paragraphedeliste">
    <w:name w:val="List Paragraph"/>
    <w:basedOn w:val="Normal"/>
    <w:link w:val="ParagraphedelisteCar"/>
    <w:uiPriority w:val="34"/>
    <w:qFormat/>
    <w:rsid w:val="00640BC9"/>
    <w:pPr>
      <w:ind w:left="720"/>
      <w:contextualSpacing/>
    </w:pPr>
  </w:style>
  <w:style w:type="character" w:customStyle="1" w:styleId="ParagraphedelisteCar">
    <w:name w:val="Paragraphe de liste Car"/>
    <w:link w:val="Paragraphedeliste"/>
    <w:uiPriority w:val="34"/>
    <w:locked/>
    <w:rsid w:val="00640B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B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640BC9"/>
    <w:pPr>
      <w:spacing w:after="0" w:line="240" w:lineRule="auto"/>
      <w:jc w:val="center"/>
    </w:pPr>
    <w:rPr>
      <w:rFonts w:ascii="Times New Roman" w:eastAsia="Times New Roman" w:hAnsi="Times New Roman" w:cs="Times New Roman"/>
      <w:b/>
      <w:bCs/>
      <w:sz w:val="28"/>
      <w:szCs w:val="24"/>
      <w:u w:val="single"/>
      <w:lang w:eastAsia="fr-FR"/>
    </w:rPr>
  </w:style>
  <w:style w:type="character" w:customStyle="1" w:styleId="TitreCar">
    <w:name w:val="Titre Car"/>
    <w:basedOn w:val="Policepardfaut"/>
    <w:link w:val="Titre"/>
    <w:rsid w:val="00640BC9"/>
    <w:rPr>
      <w:rFonts w:ascii="Times New Roman" w:eastAsia="Times New Roman" w:hAnsi="Times New Roman" w:cs="Times New Roman"/>
      <w:b/>
      <w:bCs/>
      <w:sz w:val="28"/>
      <w:szCs w:val="24"/>
      <w:u w:val="single"/>
      <w:lang w:eastAsia="fr-FR"/>
    </w:rPr>
  </w:style>
  <w:style w:type="paragraph" w:styleId="Paragraphedeliste">
    <w:name w:val="List Paragraph"/>
    <w:basedOn w:val="Normal"/>
    <w:link w:val="ParagraphedelisteCar"/>
    <w:uiPriority w:val="34"/>
    <w:qFormat/>
    <w:rsid w:val="00640BC9"/>
    <w:pPr>
      <w:ind w:left="720"/>
      <w:contextualSpacing/>
    </w:pPr>
  </w:style>
  <w:style w:type="character" w:customStyle="1" w:styleId="ParagraphedelisteCar">
    <w:name w:val="Paragraphe de liste Car"/>
    <w:link w:val="Paragraphedeliste"/>
    <w:uiPriority w:val="34"/>
    <w:locked/>
    <w:rsid w:val="00640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00353">
      <w:bodyDiv w:val="1"/>
      <w:marLeft w:val="0"/>
      <w:marRight w:val="0"/>
      <w:marTop w:val="0"/>
      <w:marBottom w:val="0"/>
      <w:divBdr>
        <w:top w:val="none" w:sz="0" w:space="0" w:color="auto"/>
        <w:left w:val="none" w:sz="0" w:space="0" w:color="auto"/>
        <w:bottom w:val="none" w:sz="0" w:space="0" w:color="auto"/>
        <w:right w:val="none" w:sz="0" w:space="0" w:color="auto"/>
      </w:divBdr>
    </w:div>
    <w:div w:id="195258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1850</Words>
  <Characters>10175</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Moi</cp:lastModifiedBy>
  <cp:revision>5</cp:revision>
  <cp:lastPrinted>2019-02-06T09:10:00Z</cp:lastPrinted>
  <dcterms:created xsi:type="dcterms:W3CDTF">2019-02-04T16:25:00Z</dcterms:created>
  <dcterms:modified xsi:type="dcterms:W3CDTF">2019-02-06T09:11:00Z</dcterms:modified>
</cp:coreProperties>
</file>